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0B21D2" w:rsidRDefault="000D0C1F" w:rsidP="000D0C1F">
            <w:pPr>
              <w:spacing w:after="0" w:line="240" w:lineRule="auto"/>
              <w:contextualSpacing/>
              <w:rPr>
                <w:rFonts w:ascii="Open Sans" w:hAnsi="Open Sans" w:cs="Open Sans"/>
                <w:iCs/>
                <w:color w:val="262626"/>
                <w:spacing w:val="-20"/>
                <w:sz w:val="28"/>
                <w:szCs w:val="20"/>
              </w:rPr>
            </w:pPr>
            <w:r w:rsidRPr="000B21D2">
              <w:rPr>
                <w:rFonts w:ascii="Open Sans" w:hAnsi="Open Sans" w:cs="Open Sans"/>
                <w:iCs/>
                <w:color w:val="262626"/>
                <w:spacing w:val="-20"/>
                <w:sz w:val="28"/>
                <w:szCs w:val="20"/>
              </w:rPr>
              <w:t>Tel. 0612345678 - Fax. 0612345678</w:t>
            </w:r>
          </w:p>
          <w:p w14:paraId="1B0277BC" w14:textId="77777777" w:rsidR="000D0C1F" w:rsidRPr="000B21D2" w:rsidRDefault="000D0C1F" w:rsidP="000D0C1F">
            <w:pPr>
              <w:spacing w:after="0" w:line="240" w:lineRule="auto"/>
              <w:contextualSpacing/>
              <w:rPr>
                <w:rFonts w:ascii="Open Sans" w:hAnsi="Open Sans" w:cs="Open Sans"/>
                <w:iCs/>
                <w:color w:val="262626"/>
                <w:spacing w:val="-20"/>
              </w:rPr>
            </w:pPr>
            <w:r w:rsidRPr="000B21D2">
              <w:rPr>
                <w:rFonts w:ascii="Open Sans" w:hAnsi="Open Sans" w:cs="Open Sans"/>
                <w:iCs/>
                <w:color w:val="262626"/>
                <w:spacing w:val="-20"/>
              </w:rPr>
              <w:t xml:space="preserve">Web : </w:t>
            </w:r>
            <w:hyperlink r:id="rId8" w:history="1">
              <w:r w:rsidRPr="000B21D2">
                <w:rPr>
                  <w:rStyle w:val="Collegamentoipertestuale"/>
                  <w:rFonts w:ascii="Open Sans" w:hAnsi="Open Sans" w:cs="Open Sans"/>
                  <w:iCs/>
                  <w:spacing w:val="-20"/>
                </w:rPr>
                <w:t>gruppofarmacieitaliane.it</w:t>
              </w:r>
            </w:hyperlink>
          </w:p>
          <w:p w14:paraId="48B81CDF" w14:textId="77777777" w:rsidR="00C1080E" w:rsidRPr="000B21D2"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0B21D2" w:rsidRDefault="00AD56C9" w:rsidP="00D1044C">
            <w:pPr>
              <w:spacing w:after="0"/>
              <w:rPr>
                <w:rFonts w:ascii="Open Sans" w:hAnsi="Open Sans" w:cs="Open Sans"/>
                <w:i/>
                <w:sz w:val="6"/>
                <w:szCs w:val="18"/>
              </w:rPr>
            </w:pPr>
          </w:p>
        </w:tc>
      </w:tr>
    </w:tbl>
    <w:p w14:paraId="0B4390EE" w14:textId="77777777" w:rsidR="000D0C1F" w:rsidRPr="000B21D2" w:rsidRDefault="000D0C1F" w:rsidP="00D16EF5">
      <w:pPr>
        <w:rPr>
          <w:rFonts w:ascii="Open Sans" w:hAnsi="Open Sans" w:cs="Open Sans"/>
          <w:sz w:val="2"/>
          <w:szCs w:val="18"/>
        </w:rPr>
      </w:pPr>
    </w:p>
    <w:p w14:paraId="3A1BBDF9" w14:textId="575EBEA9"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tbl>
      <w:tblPr>
        <w:tblStyle w:val="Grigliatabella"/>
        <w:tblpPr w:leftFromText="141" w:rightFromText="141" w:vertAnchor="text" w:horzAnchor="margin" w:tblpY="157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28758F" w:rsidRPr="00EE5F93" w14:paraId="16FF3F6B" w14:textId="77777777" w:rsidTr="0028758F">
        <w:tc>
          <w:tcPr>
            <w:tcW w:w="11052" w:type="dxa"/>
            <w:shd w:val="clear" w:color="auto" w:fill="C00000"/>
          </w:tcPr>
          <w:p w14:paraId="21B77B3B" w14:textId="77777777" w:rsidR="0028758F" w:rsidRPr="00EE5F93" w:rsidRDefault="0028758F" w:rsidP="0028758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28758F" w:rsidRPr="00EE5F93" w14:paraId="186CE6F2" w14:textId="77777777" w:rsidTr="0028758F">
        <w:tc>
          <w:tcPr>
            <w:tcW w:w="11052" w:type="dxa"/>
          </w:tcPr>
          <w:p w14:paraId="5930B7CF" w14:textId="77777777" w:rsidR="0028758F" w:rsidRDefault="0028758F" w:rsidP="0028758F">
            <w:pPr>
              <w:spacing w:after="0"/>
              <w:rPr>
                <w:rFonts w:ascii="Open Sans" w:hAnsi="Open Sans" w:cs="Open Sans"/>
                <w:b/>
                <w:bCs/>
                <w:sz w:val="10"/>
                <w:szCs w:val="18"/>
              </w:rPr>
            </w:pPr>
          </w:p>
          <w:p w14:paraId="3D0870C8" w14:textId="77777777" w:rsidR="0028758F" w:rsidRDefault="0028758F" w:rsidP="0028758F">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28758F" w:rsidRPr="00EE5F93" w14:paraId="158F660E" w14:textId="77777777" w:rsidTr="00752C66">
              <w:trPr>
                <w:jc w:val="center"/>
              </w:trPr>
              <w:tc>
                <w:tcPr>
                  <w:tcW w:w="1980" w:type="dxa"/>
                  <w:shd w:val="clear" w:color="auto" w:fill="D9D9D9" w:themeFill="background1" w:themeFillShade="D9"/>
                  <w:vAlign w:val="center"/>
                </w:tcPr>
                <w:p w14:paraId="07DB6C18" w14:textId="77777777" w:rsidR="0028758F" w:rsidRPr="00C67AA8" w:rsidRDefault="0028758F" w:rsidP="000B21D2">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7CE9A7B" w14:textId="77777777" w:rsidR="0028758F" w:rsidRPr="00C67AA8" w:rsidRDefault="0028758F" w:rsidP="000B21D2">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1C091848" w14:textId="77777777" w:rsidR="0028758F" w:rsidRPr="00C67AA8" w:rsidRDefault="0028758F" w:rsidP="000B21D2">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23F55375" w14:textId="77777777" w:rsidR="0028758F" w:rsidRPr="00C67AA8" w:rsidRDefault="0028758F" w:rsidP="000B21D2">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Autore</w:t>
                  </w:r>
                </w:p>
              </w:tc>
            </w:tr>
            <w:tr w:rsidR="00FC4868" w:rsidRPr="00EE5F93" w14:paraId="39C5A28A" w14:textId="77777777" w:rsidTr="00752C66">
              <w:trPr>
                <w:jc w:val="center"/>
              </w:trPr>
              <w:tc>
                <w:tcPr>
                  <w:tcW w:w="1980" w:type="dxa"/>
                  <w:shd w:val="clear" w:color="auto" w:fill="auto"/>
                  <w:vAlign w:val="center"/>
                </w:tcPr>
                <w:p w14:paraId="394AE38E" w14:textId="001F0B99" w:rsidR="00FC4868" w:rsidRPr="00C67AA8" w:rsidRDefault="00FC4868" w:rsidP="000B21D2">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00</w:t>
                  </w:r>
                </w:p>
              </w:tc>
              <w:tc>
                <w:tcPr>
                  <w:tcW w:w="1257" w:type="dxa"/>
                  <w:shd w:val="clear" w:color="auto" w:fill="auto"/>
                  <w:vAlign w:val="center"/>
                </w:tcPr>
                <w:p w14:paraId="09088878" w14:textId="775448EA" w:rsidR="00FC4868" w:rsidRPr="00C67AA8" w:rsidRDefault="00FC4868" w:rsidP="000B21D2">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shd w:val="clear" w:color="auto" w:fill="auto"/>
                  <w:vAlign w:val="center"/>
                </w:tcPr>
                <w:p w14:paraId="27681AD1" w14:textId="412355D4" w:rsidR="00FC4868" w:rsidRPr="00C67AA8" w:rsidRDefault="00FC4868" w:rsidP="000B21D2">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Prima emissione</w:t>
                  </w:r>
                </w:p>
              </w:tc>
              <w:tc>
                <w:tcPr>
                  <w:tcW w:w="3118" w:type="dxa"/>
                  <w:shd w:val="clear" w:color="auto" w:fill="auto"/>
                  <w:vAlign w:val="center"/>
                </w:tcPr>
                <w:p w14:paraId="5FD998BE" w14:textId="3FCE80CD" w:rsidR="00FC4868" w:rsidRPr="00C67AA8" w:rsidRDefault="00FC4868" w:rsidP="000B21D2">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Elisa Autieri</w:t>
                  </w:r>
                </w:p>
              </w:tc>
            </w:tr>
            <w:tr w:rsidR="00FC4868" w:rsidRPr="00EE5F93" w14:paraId="36EECFEE" w14:textId="77777777" w:rsidTr="00752C66">
              <w:trPr>
                <w:jc w:val="center"/>
              </w:trPr>
              <w:tc>
                <w:tcPr>
                  <w:tcW w:w="1980" w:type="dxa"/>
                  <w:shd w:val="clear" w:color="auto" w:fill="auto"/>
                  <w:vAlign w:val="center"/>
                </w:tcPr>
                <w:p w14:paraId="6DF96916" w14:textId="7C38FB64" w:rsidR="00FC4868" w:rsidRPr="00C67AA8" w:rsidRDefault="00FC4868" w:rsidP="000B21D2">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01</w:t>
                  </w:r>
                </w:p>
              </w:tc>
              <w:tc>
                <w:tcPr>
                  <w:tcW w:w="1257" w:type="dxa"/>
                  <w:shd w:val="clear" w:color="auto" w:fill="auto"/>
                  <w:vAlign w:val="center"/>
                </w:tcPr>
                <w:p w14:paraId="144172D9" w14:textId="797DE0A2" w:rsidR="00FC4868" w:rsidRPr="00C67AA8" w:rsidRDefault="00FC4868" w:rsidP="000B21D2">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shd w:val="clear" w:color="auto" w:fill="auto"/>
                  <w:vAlign w:val="center"/>
                </w:tcPr>
                <w:p w14:paraId="2DDF9A11" w14:textId="7380A896" w:rsidR="00FC4868" w:rsidRPr="00C67AA8" w:rsidRDefault="00FC4868" w:rsidP="000B21D2">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shd w:val="clear" w:color="auto" w:fill="auto"/>
                  <w:vAlign w:val="center"/>
                </w:tcPr>
                <w:p w14:paraId="76265098" w14:textId="3B1C677C" w:rsidR="00FC4868" w:rsidRPr="00C67AA8" w:rsidRDefault="00FC4868" w:rsidP="000B21D2">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Elisa Autieri</w:t>
                  </w:r>
                </w:p>
              </w:tc>
            </w:tr>
            <w:tr w:rsidR="00FC4868" w:rsidRPr="00EE5F93" w14:paraId="3835E103" w14:textId="77777777" w:rsidTr="00752C66">
              <w:trPr>
                <w:jc w:val="center"/>
              </w:trPr>
              <w:tc>
                <w:tcPr>
                  <w:tcW w:w="1980" w:type="dxa"/>
                  <w:shd w:val="clear" w:color="auto" w:fill="auto"/>
                  <w:vAlign w:val="center"/>
                </w:tcPr>
                <w:p w14:paraId="02ABA8EB" w14:textId="5BD53929" w:rsidR="00FC4868" w:rsidRPr="00C67AA8" w:rsidRDefault="00FC4868" w:rsidP="000B21D2">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02</w:t>
                  </w:r>
                </w:p>
              </w:tc>
              <w:tc>
                <w:tcPr>
                  <w:tcW w:w="1257" w:type="dxa"/>
                  <w:shd w:val="clear" w:color="auto" w:fill="auto"/>
                  <w:vAlign w:val="center"/>
                </w:tcPr>
                <w:p w14:paraId="0E7BEF7A" w14:textId="4F956138" w:rsidR="00FC4868" w:rsidRPr="00C67AA8" w:rsidRDefault="00FC4868" w:rsidP="000B21D2">
                  <w:pPr>
                    <w:framePr w:hSpace="141" w:wrap="around" w:vAnchor="text" w:hAnchor="margin" w:y="1576"/>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shd w:val="clear" w:color="auto" w:fill="auto"/>
                  <w:vAlign w:val="center"/>
                </w:tcPr>
                <w:p w14:paraId="439EE653" w14:textId="3C2AB427" w:rsidR="00FC4868" w:rsidRPr="00C67AA8" w:rsidRDefault="00FC4868" w:rsidP="000B21D2">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shd w:val="clear" w:color="auto" w:fill="auto"/>
                  <w:vAlign w:val="center"/>
                </w:tcPr>
                <w:p w14:paraId="41F6E82D" w14:textId="4783FE57" w:rsidR="00FC4868" w:rsidRPr="00C67AA8" w:rsidRDefault="00FC4868" w:rsidP="000B21D2">
                  <w:pPr>
                    <w:framePr w:hSpace="141" w:wrap="around" w:vAnchor="text" w:hAnchor="margin" w:y="1576"/>
                    <w:spacing w:after="0"/>
                    <w:rPr>
                      <w:rFonts w:ascii="Open Sans" w:hAnsi="Open Sans" w:cs="Open Sans"/>
                      <w:bCs/>
                      <w:sz w:val="16"/>
                      <w:szCs w:val="16"/>
                    </w:rPr>
                  </w:pPr>
                  <w:r>
                    <w:rPr>
                      <w:rFonts w:ascii="Open Sans" w:hAnsi="Open Sans" w:cs="Open Sans"/>
                      <w:bCs/>
                      <w:sz w:val="16"/>
                      <w:szCs w:val="16"/>
                    </w:rPr>
                    <w:t>Carlo Campagna</w:t>
                  </w:r>
                </w:p>
              </w:tc>
            </w:tr>
          </w:tbl>
          <w:p w14:paraId="060601B1" w14:textId="77777777" w:rsidR="0028758F" w:rsidRDefault="0028758F" w:rsidP="0028758F">
            <w:pPr>
              <w:spacing w:after="0"/>
              <w:rPr>
                <w:rFonts w:ascii="Open Sans" w:hAnsi="Open Sans" w:cs="Open Sans"/>
                <w:b/>
                <w:bCs/>
                <w:sz w:val="10"/>
                <w:szCs w:val="18"/>
              </w:rPr>
            </w:pPr>
          </w:p>
          <w:p w14:paraId="2F7B8F5C" w14:textId="77777777" w:rsidR="0028758F" w:rsidRDefault="0028758F" w:rsidP="0028758F">
            <w:pPr>
              <w:spacing w:after="0"/>
              <w:rPr>
                <w:rFonts w:ascii="Open Sans" w:hAnsi="Open Sans" w:cs="Open Sans"/>
                <w:b/>
                <w:bCs/>
                <w:sz w:val="10"/>
                <w:szCs w:val="18"/>
              </w:rPr>
            </w:pPr>
          </w:p>
          <w:p w14:paraId="32378EC5" w14:textId="77777777" w:rsidR="0028758F" w:rsidRPr="00EE5F93" w:rsidRDefault="0028758F" w:rsidP="0028758F">
            <w:pPr>
              <w:spacing w:after="0"/>
              <w:rPr>
                <w:rFonts w:ascii="Open Sans" w:hAnsi="Open Sans" w:cs="Open Sans"/>
                <w:b/>
                <w:bCs/>
                <w:i/>
                <w:sz w:val="18"/>
                <w:szCs w:val="18"/>
              </w:rPr>
            </w:pPr>
          </w:p>
        </w:tc>
      </w:tr>
    </w:tbl>
    <w:p w14:paraId="40D85524" w14:textId="77777777" w:rsidR="007237E6" w:rsidRDefault="007237E6" w:rsidP="00D16EF5">
      <w:pPr>
        <w:rPr>
          <w:rFonts w:ascii="Open Sans" w:hAnsi="Open Sans" w:cs="Open Sans"/>
          <w:sz w:val="2"/>
          <w:szCs w:val="18"/>
        </w:rPr>
      </w:pPr>
    </w:p>
    <w:p w14:paraId="72112EA1" w14:textId="77777777" w:rsidR="0028758F" w:rsidRDefault="0028758F" w:rsidP="00D16EF5">
      <w:pPr>
        <w:rPr>
          <w:rFonts w:ascii="Open Sans" w:hAnsi="Open Sans" w:cs="Open Sans"/>
          <w:sz w:val="2"/>
          <w:szCs w:val="18"/>
        </w:rPr>
      </w:pPr>
    </w:p>
    <w:p w14:paraId="09C32277" w14:textId="77777777" w:rsidR="0028758F" w:rsidRDefault="0028758F" w:rsidP="00D16EF5">
      <w:pPr>
        <w:rPr>
          <w:rFonts w:ascii="Open Sans" w:hAnsi="Open Sans" w:cs="Open Sans"/>
          <w:sz w:val="2"/>
          <w:szCs w:val="18"/>
        </w:rPr>
      </w:pPr>
    </w:p>
    <w:p w14:paraId="18850B7C" w14:textId="77777777" w:rsidR="0028758F" w:rsidRPr="00EE5F93" w:rsidRDefault="0028758F"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p w14:paraId="53873F0E" w14:textId="77777777" w:rsidR="00A57EE2" w:rsidRDefault="00A57EE2" w:rsidP="00D16EF5">
      <w:pPr>
        <w:rPr>
          <w:rFonts w:ascii="Open Sans" w:hAnsi="Open Sans" w:cs="Open Sans"/>
          <w:sz w:val="6"/>
          <w:szCs w:val="18"/>
        </w:rPr>
      </w:pPr>
    </w:p>
    <w:p w14:paraId="13F59E6B" w14:textId="77777777" w:rsidR="000B21D2" w:rsidRDefault="000B21D2" w:rsidP="00D929C7">
      <w:pPr>
        <w:tabs>
          <w:tab w:val="left" w:pos="6186"/>
        </w:tabs>
        <w:rPr>
          <w:rFonts w:ascii="Open Sans" w:hAnsi="Open Sans" w:cs="Open Sans"/>
          <w:sz w:val="6"/>
          <w:szCs w:val="18"/>
        </w:rPr>
      </w:pPr>
    </w:p>
    <w:p w14:paraId="1C16E053" w14:textId="77777777" w:rsidR="000B21D2" w:rsidRDefault="000B21D2" w:rsidP="00D929C7">
      <w:pPr>
        <w:tabs>
          <w:tab w:val="left" w:pos="6186"/>
        </w:tabs>
        <w:rPr>
          <w:rFonts w:ascii="Open Sans" w:hAnsi="Open Sans" w:cs="Open Sans"/>
          <w:sz w:val="6"/>
          <w:szCs w:val="18"/>
        </w:rPr>
      </w:pPr>
    </w:p>
    <w:p w14:paraId="52DAD841" w14:textId="50CB2352" w:rsidR="00D929C7" w:rsidRPr="00D929C7" w:rsidRDefault="00D929C7" w:rsidP="00D929C7">
      <w:pPr>
        <w:tabs>
          <w:tab w:val="left" w:pos="6186"/>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4001DE" w:rsidRPr="004001DE" w14:paraId="774038F3" w14:textId="77777777" w:rsidTr="002371B4">
              <w:tc>
                <w:tcPr>
                  <w:tcW w:w="586" w:type="dxa"/>
                </w:tcPr>
                <w:p w14:paraId="43ABD563" w14:textId="15EC02DC" w:rsidR="004001DE" w:rsidRPr="004001DE" w:rsidRDefault="004001DE" w:rsidP="004001DE">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1A367AAE" w:rsidR="004001DE" w:rsidRPr="004001DE" w:rsidRDefault="004001DE" w:rsidP="004001DE">
                  <w:pPr>
                    <w:spacing w:after="0"/>
                    <w:rPr>
                      <w:rFonts w:ascii="Open Sans" w:hAnsi="Open Sans" w:cs="Open Sans"/>
                      <w:sz w:val="20"/>
                      <w:szCs w:val="20"/>
                    </w:rPr>
                  </w:pPr>
                  <w:r>
                    <w:rPr>
                      <w:rFonts w:ascii="Open Sans" w:hAnsi="Open Sans" w:cs="Open Sans"/>
                      <w:sz w:val="20"/>
                      <w:szCs w:val="20"/>
                    </w:rPr>
                    <w:t>Scopo e campo di applicazione</w:t>
                  </w:r>
                </w:p>
              </w:tc>
            </w:tr>
            <w:tr w:rsidR="004001DE" w:rsidRPr="004001DE" w14:paraId="4E2BE836" w14:textId="77777777" w:rsidTr="002371B4">
              <w:tc>
                <w:tcPr>
                  <w:tcW w:w="586" w:type="dxa"/>
                </w:tcPr>
                <w:p w14:paraId="75D5A747" w14:textId="0E9DF0E9" w:rsidR="004001DE" w:rsidRPr="004001DE" w:rsidRDefault="004001DE" w:rsidP="004001DE">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5C2FE02D" w:rsidR="004001DE" w:rsidRPr="004001DE" w:rsidRDefault="004001DE" w:rsidP="004001DE">
                  <w:pPr>
                    <w:spacing w:after="0"/>
                    <w:rPr>
                      <w:rFonts w:ascii="Open Sans" w:hAnsi="Open Sans" w:cs="Open Sans"/>
                      <w:sz w:val="20"/>
                      <w:szCs w:val="20"/>
                    </w:rPr>
                  </w:pPr>
                  <w:r>
                    <w:rPr>
                      <w:rFonts w:ascii="Open Sans" w:hAnsi="Open Sans" w:cs="Open Sans"/>
                      <w:sz w:val="20"/>
                      <w:szCs w:val="20"/>
                    </w:rPr>
                    <w:t>Riferimenti normativi</w:t>
                  </w:r>
                </w:p>
              </w:tc>
            </w:tr>
            <w:tr w:rsidR="004001DE" w:rsidRPr="004001DE" w14:paraId="33F8C60B" w14:textId="77777777" w:rsidTr="002371B4">
              <w:tc>
                <w:tcPr>
                  <w:tcW w:w="586" w:type="dxa"/>
                </w:tcPr>
                <w:p w14:paraId="05784646" w14:textId="36F4F5DD" w:rsidR="004001DE" w:rsidRPr="004001DE" w:rsidRDefault="004001DE" w:rsidP="004001DE">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6E88FB12" w:rsidR="004001DE" w:rsidRPr="004001DE" w:rsidRDefault="004001DE" w:rsidP="004001DE">
                  <w:pPr>
                    <w:spacing w:after="0"/>
                    <w:rPr>
                      <w:rFonts w:ascii="Open Sans" w:hAnsi="Open Sans" w:cs="Open Sans"/>
                      <w:sz w:val="20"/>
                      <w:szCs w:val="20"/>
                    </w:rPr>
                  </w:pPr>
                  <w:r>
                    <w:rPr>
                      <w:rFonts w:ascii="Open Sans" w:hAnsi="Open Sans" w:cs="Open Sans"/>
                      <w:sz w:val="20"/>
                      <w:szCs w:val="20"/>
                    </w:rPr>
                    <w:t>Politica per la sicurezza delle informazioni nei rapporti con i fornitori</w:t>
                  </w:r>
                </w:p>
              </w:tc>
            </w:tr>
            <w:tr w:rsidR="004001DE" w:rsidRPr="004001DE" w14:paraId="56AFC352" w14:textId="77777777" w:rsidTr="002371B4">
              <w:tc>
                <w:tcPr>
                  <w:tcW w:w="586" w:type="dxa"/>
                </w:tcPr>
                <w:p w14:paraId="69D2558E" w14:textId="71538827" w:rsidR="004001DE" w:rsidRPr="004001DE" w:rsidRDefault="004001DE" w:rsidP="004001DE">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45AAA555" w:rsidR="004001DE" w:rsidRPr="004001DE" w:rsidRDefault="006C09DD" w:rsidP="004001DE">
                  <w:pPr>
                    <w:spacing w:after="0"/>
                    <w:rPr>
                      <w:rFonts w:ascii="Open Sans" w:hAnsi="Open Sans" w:cs="Open Sans"/>
                      <w:sz w:val="20"/>
                      <w:szCs w:val="20"/>
                    </w:rPr>
                  </w:pPr>
                  <w:r>
                    <w:rPr>
                      <w:rFonts w:ascii="Open Sans" w:hAnsi="Open Sans" w:cs="Open Sans"/>
                      <w:sz w:val="20"/>
                      <w:szCs w:val="20"/>
                    </w:rPr>
                    <w:t>Premessa generale alle modalità operative</w:t>
                  </w:r>
                </w:p>
              </w:tc>
            </w:tr>
            <w:tr w:rsidR="004001DE" w:rsidRPr="004001DE" w14:paraId="39DC1E70" w14:textId="77777777" w:rsidTr="002371B4">
              <w:tc>
                <w:tcPr>
                  <w:tcW w:w="586" w:type="dxa"/>
                </w:tcPr>
                <w:p w14:paraId="2FE50F16" w14:textId="1746A2F1" w:rsidR="004001DE" w:rsidRPr="004001DE" w:rsidRDefault="004001DE" w:rsidP="004001DE">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450CF6CB" w:rsidR="004001DE" w:rsidRPr="004001DE" w:rsidRDefault="00FE092D" w:rsidP="004001DE">
                  <w:pPr>
                    <w:spacing w:after="0"/>
                    <w:rPr>
                      <w:rFonts w:ascii="Open Sans" w:hAnsi="Open Sans" w:cs="Open Sans"/>
                      <w:sz w:val="20"/>
                      <w:szCs w:val="20"/>
                    </w:rPr>
                  </w:pPr>
                  <w:r>
                    <w:rPr>
                      <w:rFonts w:ascii="Open Sans" w:hAnsi="Open Sans" w:cs="Open Sans"/>
                      <w:sz w:val="20"/>
                      <w:szCs w:val="20"/>
                    </w:rPr>
                    <w:t>Modalità operative: Valutazione dei fornitori</w:t>
                  </w:r>
                </w:p>
              </w:tc>
            </w:tr>
            <w:tr w:rsidR="004001DE" w:rsidRPr="004001DE" w14:paraId="5EA71555" w14:textId="77777777" w:rsidTr="002371B4">
              <w:tc>
                <w:tcPr>
                  <w:tcW w:w="586" w:type="dxa"/>
                </w:tcPr>
                <w:p w14:paraId="19681347" w14:textId="1120449E" w:rsidR="004001DE" w:rsidRPr="004001DE" w:rsidRDefault="00D106BE" w:rsidP="004001DE">
                  <w:pPr>
                    <w:spacing w:after="0" w:line="240" w:lineRule="auto"/>
                    <w:jc w:val="center"/>
                    <w:rPr>
                      <w:rFonts w:ascii="Open Sans" w:hAnsi="Open Sans" w:cs="Open Sans"/>
                      <w:sz w:val="20"/>
                      <w:szCs w:val="20"/>
                    </w:rPr>
                  </w:pPr>
                  <w:r>
                    <w:rPr>
                      <w:rFonts w:ascii="Open Sans" w:hAnsi="Open Sans" w:cs="Open Sans"/>
                      <w:color w:val="000000"/>
                      <w:sz w:val="20"/>
                      <w:szCs w:val="20"/>
                    </w:rPr>
                    <w:t>5.1</w:t>
                  </w:r>
                </w:p>
              </w:tc>
              <w:tc>
                <w:tcPr>
                  <w:tcW w:w="10206" w:type="dxa"/>
                </w:tcPr>
                <w:p w14:paraId="48B83A72" w14:textId="7018C60B" w:rsidR="004001DE" w:rsidRPr="004001DE" w:rsidRDefault="00FE092D" w:rsidP="004001DE">
                  <w:pPr>
                    <w:spacing w:after="0"/>
                    <w:rPr>
                      <w:rFonts w:ascii="Open Sans" w:hAnsi="Open Sans" w:cs="Open Sans"/>
                      <w:color w:val="000000"/>
                      <w:sz w:val="20"/>
                      <w:szCs w:val="20"/>
                    </w:rPr>
                  </w:pPr>
                  <w:r>
                    <w:rPr>
                      <w:rFonts w:ascii="Open Sans" w:hAnsi="Open Sans" w:cs="Open Sans"/>
                      <w:color w:val="000000"/>
                      <w:sz w:val="20"/>
                      <w:szCs w:val="20"/>
                    </w:rPr>
                    <w:t>Modalità operative: Valutazione dei fornitori - Processo di qualifica</w:t>
                  </w:r>
                </w:p>
              </w:tc>
            </w:tr>
            <w:tr w:rsidR="004001DE" w:rsidRPr="004001DE" w14:paraId="6EF8D883" w14:textId="77777777" w:rsidTr="002371B4">
              <w:tc>
                <w:tcPr>
                  <w:tcW w:w="586" w:type="dxa"/>
                </w:tcPr>
                <w:p w14:paraId="43D2B685" w14:textId="4D784DED" w:rsidR="004001DE" w:rsidRPr="004001DE" w:rsidRDefault="00D106BE" w:rsidP="004001DE">
                  <w:pPr>
                    <w:spacing w:after="0" w:line="240" w:lineRule="auto"/>
                    <w:jc w:val="center"/>
                    <w:rPr>
                      <w:rFonts w:ascii="Open Sans" w:hAnsi="Open Sans" w:cs="Open Sans"/>
                      <w:sz w:val="20"/>
                      <w:szCs w:val="20"/>
                    </w:rPr>
                  </w:pPr>
                  <w:r>
                    <w:rPr>
                      <w:rFonts w:ascii="Open Sans" w:hAnsi="Open Sans" w:cs="Open Sans"/>
                      <w:color w:val="000000"/>
                      <w:sz w:val="20"/>
                      <w:szCs w:val="20"/>
                    </w:rPr>
                    <w:t>5.2</w:t>
                  </w:r>
                </w:p>
              </w:tc>
              <w:tc>
                <w:tcPr>
                  <w:tcW w:w="10206" w:type="dxa"/>
                </w:tcPr>
                <w:p w14:paraId="05B0E975" w14:textId="22648905" w:rsidR="004001DE" w:rsidRPr="004001DE" w:rsidRDefault="00FE092D" w:rsidP="004001DE">
                  <w:pPr>
                    <w:spacing w:after="0"/>
                    <w:rPr>
                      <w:rFonts w:ascii="Open Sans" w:hAnsi="Open Sans" w:cs="Open Sans"/>
                      <w:color w:val="000000"/>
                      <w:sz w:val="20"/>
                      <w:szCs w:val="20"/>
                    </w:rPr>
                  </w:pPr>
                  <w:r>
                    <w:rPr>
                      <w:rFonts w:ascii="Open Sans" w:hAnsi="Open Sans" w:cs="Open Sans"/>
                      <w:color w:val="000000"/>
                      <w:sz w:val="20"/>
                      <w:szCs w:val="20"/>
                    </w:rPr>
                    <w:t>Modalità operative: Valutazione fornitori - Informazioni documentate di qualifica</w:t>
                  </w:r>
                </w:p>
              </w:tc>
            </w:tr>
            <w:tr w:rsidR="004001DE" w:rsidRPr="004001DE" w14:paraId="2F023176" w14:textId="77777777" w:rsidTr="002371B4">
              <w:tc>
                <w:tcPr>
                  <w:tcW w:w="586" w:type="dxa"/>
                </w:tcPr>
                <w:p w14:paraId="5B96FD78" w14:textId="32ACBBE2" w:rsidR="004001DE" w:rsidRPr="004001DE" w:rsidRDefault="00D106BE" w:rsidP="004001DE">
                  <w:pPr>
                    <w:spacing w:after="0" w:line="240" w:lineRule="auto"/>
                    <w:jc w:val="center"/>
                    <w:rPr>
                      <w:rFonts w:ascii="Open Sans" w:hAnsi="Open Sans" w:cs="Open Sans"/>
                      <w:sz w:val="20"/>
                      <w:szCs w:val="20"/>
                    </w:rPr>
                  </w:pPr>
                  <w:r>
                    <w:rPr>
                      <w:rFonts w:ascii="Open Sans" w:hAnsi="Open Sans" w:cs="Open Sans"/>
                      <w:color w:val="000000"/>
                      <w:sz w:val="20"/>
                      <w:szCs w:val="20"/>
                    </w:rPr>
                    <w:t>6</w:t>
                  </w:r>
                </w:p>
              </w:tc>
              <w:tc>
                <w:tcPr>
                  <w:tcW w:w="10206" w:type="dxa"/>
                </w:tcPr>
                <w:p w14:paraId="4A86C361" w14:textId="3FDCA9BE" w:rsidR="004001DE" w:rsidRPr="004001DE" w:rsidRDefault="00FE092D" w:rsidP="004001DE">
                  <w:pPr>
                    <w:spacing w:after="0"/>
                    <w:rPr>
                      <w:rFonts w:ascii="Open Sans" w:hAnsi="Open Sans" w:cs="Open Sans"/>
                      <w:color w:val="000000"/>
                      <w:sz w:val="20"/>
                      <w:szCs w:val="20"/>
                    </w:rPr>
                  </w:pPr>
                  <w:r>
                    <w:rPr>
                      <w:rFonts w:ascii="Open Sans" w:hAnsi="Open Sans" w:cs="Open Sans"/>
                      <w:color w:val="000000"/>
                      <w:sz w:val="20"/>
                      <w:szCs w:val="20"/>
                    </w:rPr>
                    <w:t>Modalità operative: Approvvigionamento</w:t>
                  </w:r>
                </w:p>
              </w:tc>
            </w:tr>
            <w:tr w:rsidR="004001DE" w:rsidRPr="004001DE" w14:paraId="51CBF6AD" w14:textId="77777777" w:rsidTr="002371B4">
              <w:tc>
                <w:tcPr>
                  <w:tcW w:w="586" w:type="dxa"/>
                </w:tcPr>
                <w:p w14:paraId="023051D0" w14:textId="1C4BB45D" w:rsidR="004001DE" w:rsidRPr="004001DE" w:rsidRDefault="00D106BE" w:rsidP="004001DE">
                  <w:pPr>
                    <w:spacing w:after="0" w:line="240" w:lineRule="auto"/>
                    <w:jc w:val="center"/>
                    <w:rPr>
                      <w:rFonts w:ascii="Open Sans" w:hAnsi="Open Sans" w:cs="Open Sans"/>
                      <w:sz w:val="20"/>
                      <w:szCs w:val="20"/>
                    </w:rPr>
                  </w:pPr>
                  <w:r>
                    <w:rPr>
                      <w:rFonts w:ascii="Open Sans" w:hAnsi="Open Sans" w:cs="Open Sans"/>
                      <w:color w:val="000000"/>
                      <w:sz w:val="20"/>
                      <w:szCs w:val="20"/>
                    </w:rPr>
                    <w:t>6.1</w:t>
                  </w:r>
                </w:p>
              </w:tc>
              <w:tc>
                <w:tcPr>
                  <w:tcW w:w="10206" w:type="dxa"/>
                </w:tcPr>
                <w:p w14:paraId="12BF5927" w14:textId="68F9BFC7" w:rsidR="004001DE" w:rsidRPr="004001DE" w:rsidRDefault="00FE092D" w:rsidP="004001DE">
                  <w:pPr>
                    <w:spacing w:after="0"/>
                    <w:rPr>
                      <w:rFonts w:ascii="Open Sans" w:hAnsi="Open Sans" w:cs="Open Sans"/>
                      <w:color w:val="000000"/>
                      <w:sz w:val="20"/>
                      <w:szCs w:val="20"/>
                    </w:rPr>
                  </w:pPr>
                  <w:r>
                    <w:rPr>
                      <w:rFonts w:ascii="Open Sans" w:hAnsi="Open Sans" w:cs="Open Sans"/>
                      <w:color w:val="000000"/>
                      <w:sz w:val="20"/>
                      <w:szCs w:val="20"/>
                    </w:rPr>
                    <w:t>Modalità operative: Approvvigionamento - Fasi del processo di approvvigionamento</w:t>
                  </w:r>
                </w:p>
              </w:tc>
            </w:tr>
            <w:tr w:rsidR="004001DE" w:rsidRPr="004001DE" w14:paraId="22BD9EDF" w14:textId="77777777" w:rsidTr="002371B4">
              <w:tc>
                <w:tcPr>
                  <w:tcW w:w="586" w:type="dxa"/>
                </w:tcPr>
                <w:p w14:paraId="18C31C99" w14:textId="1295533A" w:rsidR="004001DE" w:rsidRPr="004001DE" w:rsidRDefault="00D106BE" w:rsidP="004001DE">
                  <w:pPr>
                    <w:spacing w:after="0" w:line="240" w:lineRule="auto"/>
                    <w:jc w:val="center"/>
                    <w:rPr>
                      <w:rFonts w:ascii="Open Sans" w:hAnsi="Open Sans" w:cs="Open Sans"/>
                      <w:sz w:val="20"/>
                      <w:szCs w:val="20"/>
                    </w:rPr>
                  </w:pPr>
                  <w:r>
                    <w:rPr>
                      <w:rFonts w:ascii="Open Sans" w:hAnsi="Open Sans" w:cs="Open Sans"/>
                      <w:color w:val="000000"/>
                      <w:sz w:val="20"/>
                      <w:szCs w:val="20"/>
                    </w:rPr>
                    <w:t>6.2</w:t>
                  </w:r>
                </w:p>
              </w:tc>
              <w:tc>
                <w:tcPr>
                  <w:tcW w:w="10206" w:type="dxa"/>
                </w:tcPr>
                <w:p w14:paraId="102CD394" w14:textId="1B8FBBD2" w:rsidR="004001DE" w:rsidRPr="004001DE" w:rsidRDefault="00FE092D" w:rsidP="004001DE">
                  <w:pPr>
                    <w:spacing w:after="0"/>
                    <w:rPr>
                      <w:rFonts w:ascii="Open Sans" w:hAnsi="Open Sans" w:cs="Open Sans"/>
                      <w:color w:val="000000"/>
                      <w:sz w:val="20"/>
                      <w:szCs w:val="20"/>
                    </w:rPr>
                  </w:pPr>
                  <w:r>
                    <w:rPr>
                      <w:rFonts w:ascii="Open Sans" w:hAnsi="Open Sans" w:cs="Open Sans"/>
                      <w:color w:val="000000"/>
                      <w:sz w:val="20"/>
                      <w:szCs w:val="20"/>
                    </w:rPr>
                    <w:t>Modalità operative: Approvvigionamento - Informazioni documentate approvvigionamento</w:t>
                  </w:r>
                </w:p>
              </w:tc>
            </w:tr>
            <w:tr w:rsidR="004001DE" w:rsidRPr="004001DE" w14:paraId="2D71F20C" w14:textId="77777777" w:rsidTr="002371B4">
              <w:tc>
                <w:tcPr>
                  <w:tcW w:w="586" w:type="dxa"/>
                </w:tcPr>
                <w:p w14:paraId="5F849D23" w14:textId="554073B7" w:rsidR="004001DE" w:rsidRPr="004001DE" w:rsidRDefault="00D106BE" w:rsidP="004001DE">
                  <w:pPr>
                    <w:spacing w:after="0" w:line="240" w:lineRule="auto"/>
                    <w:jc w:val="center"/>
                    <w:rPr>
                      <w:rFonts w:ascii="Open Sans" w:hAnsi="Open Sans" w:cs="Open Sans"/>
                      <w:sz w:val="20"/>
                      <w:szCs w:val="20"/>
                    </w:rPr>
                  </w:pPr>
                  <w:r>
                    <w:rPr>
                      <w:rFonts w:ascii="Open Sans" w:hAnsi="Open Sans" w:cs="Open Sans"/>
                      <w:color w:val="000000"/>
                      <w:sz w:val="20"/>
                      <w:szCs w:val="20"/>
                    </w:rPr>
                    <w:t>7</w:t>
                  </w:r>
                </w:p>
              </w:tc>
              <w:tc>
                <w:tcPr>
                  <w:tcW w:w="10206" w:type="dxa"/>
                </w:tcPr>
                <w:p w14:paraId="7D8D3688" w14:textId="36981B1C" w:rsidR="004001DE" w:rsidRPr="004001DE" w:rsidRDefault="00FE092D" w:rsidP="004001DE">
                  <w:pPr>
                    <w:spacing w:after="0"/>
                    <w:rPr>
                      <w:rFonts w:ascii="Open Sans" w:hAnsi="Open Sans" w:cs="Open Sans"/>
                      <w:color w:val="000000"/>
                      <w:sz w:val="20"/>
                      <w:szCs w:val="20"/>
                    </w:rPr>
                  </w:pPr>
                  <w:r>
                    <w:rPr>
                      <w:rFonts w:ascii="Open Sans" w:hAnsi="Open Sans" w:cs="Open Sans"/>
                      <w:color w:val="000000"/>
                      <w:sz w:val="20"/>
                      <w:szCs w:val="20"/>
                    </w:rPr>
                    <w:t>Controlli per la sicurezza</w:t>
                  </w:r>
                </w:p>
              </w:tc>
            </w:tr>
            <w:tr w:rsidR="004001DE" w:rsidRPr="004001DE" w14:paraId="4E4538BA" w14:textId="77777777" w:rsidTr="002371B4">
              <w:tc>
                <w:tcPr>
                  <w:tcW w:w="586" w:type="dxa"/>
                </w:tcPr>
                <w:p w14:paraId="075F8CE8" w14:textId="0454E189" w:rsidR="004001DE" w:rsidRPr="004001DE" w:rsidRDefault="00FE092D" w:rsidP="004001DE">
                  <w:pPr>
                    <w:spacing w:after="0" w:line="240" w:lineRule="auto"/>
                    <w:jc w:val="center"/>
                    <w:rPr>
                      <w:rFonts w:ascii="Open Sans" w:hAnsi="Open Sans" w:cs="Open Sans"/>
                      <w:sz w:val="20"/>
                      <w:szCs w:val="20"/>
                    </w:rPr>
                  </w:pPr>
                  <w:r>
                    <w:rPr>
                      <w:rFonts w:ascii="Open Sans" w:hAnsi="Open Sans" w:cs="Open Sans"/>
                      <w:sz w:val="20"/>
                      <w:szCs w:val="20"/>
                    </w:rPr>
                    <w:t>8</w:t>
                  </w:r>
                </w:p>
              </w:tc>
              <w:tc>
                <w:tcPr>
                  <w:tcW w:w="10206" w:type="dxa"/>
                </w:tcPr>
                <w:p w14:paraId="77AD4BE3" w14:textId="207E997B" w:rsidR="004001DE" w:rsidRPr="004001DE" w:rsidRDefault="004001DE" w:rsidP="004001DE">
                  <w:pPr>
                    <w:spacing w:after="0"/>
                    <w:rPr>
                      <w:rFonts w:ascii="Open Sans" w:hAnsi="Open Sans" w:cs="Open Sans"/>
                      <w:color w:val="000000"/>
                      <w:sz w:val="20"/>
                      <w:szCs w:val="20"/>
                    </w:rPr>
                  </w:pPr>
                  <w:r>
                    <w:rPr>
                      <w:rFonts w:ascii="Open Sans" w:hAnsi="Open Sans" w:cs="Open Sans"/>
                      <w:sz w:val="20"/>
                      <w:szCs w:val="20"/>
                    </w:rPr>
                    <w:t>Responsabilità del trattamento delle informazioni</w:t>
                  </w:r>
                </w:p>
              </w:tc>
            </w:tr>
            <w:tr w:rsidR="00FC3A8D" w:rsidRPr="004001DE" w14:paraId="1CE535F1" w14:textId="77777777" w:rsidTr="002371B4">
              <w:tc>
                <w:tcPr>
                  <w:tcW w:w="586" w:type="dxa"/>
                </w:tcPr>
                <w:p w14:paraId="1ECAD81F" w14:textId="475CE883" w:rsidR="00FC3A8D" w:rsidRPr="004001DE" w:rsidRDefault="00FE092D" w:rsidP="004001DE">
                  <w:pPr>
                    <w:spacing w:after="0" w:line="240" w:lineRule="auto"/>
                    <w:jc w:val="center"/>
                    <w:rPr>
                      <w:rFonts w:ascii="Open Sans" w:hAnsi="Open Sans" w:cs="Open Sans"/>
                      <w:sz w:val="20"/>
                      <w:szCs w:val="20"/>
                    </w:rPr>
                  </w:pPr>
                  <w:r>
                    <w:rPr>
                      <w:rFonts w:ascii="Open Sans" w:hAnsi="Open Sans" w:cs="Open Sans"/>
                      <w:sz w:val="20"/>
                      <w:szCs w:val="20"/>
                    </w:rPr>
                    <w:t>9</w:t>
                  </w:r>
                </w:p>
              </w:tc>
              <w:tc>
                <w:tcPr>
                  <w:tcW w:w="10206" w:type="dxa"/>
                </w:tcPr>
                <w:p w14:paraId="66D1E258" w14:textId="592C85C4" w:rsidR="00FC3A8D" w:rsidRPr="004001DE" w:rsidRDefault="00FC3A8D" w:rsidP="004001DE">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480717B0" w14:textId="77777777" w:rsidR="0072753A" w:rsidRDefault="0072753A"/>
    <w:p w14:paraId="3F71D0B0" w14:textId="77777777" w:rsidR="0072753A" w:rsidRDefault="0072753A"/>
    <w:p w14:paraId="4FCCFFFC" w14:textId="77777777" w:rsidR="0072753A" w:rsidRDefault="0072753A"/>
    <w:p w14:paraId="41A4E065" w14:textId="77777777" w:rsidR="0072753A" w:rsidRDefault="0072753A"/>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4DB0299D" w14:textId="77777777" w:rsidR="00E17221" w:rsidRDefault="00E17221"/>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D929C7" w14:paraId="4D740FAE" w14:textId="77777777" w:rsidTr="0005451E">
        <w:tc>
          <w:tcPr>
            <w:tcW w:w="11057" w:type="dxa"/>
            <w:shd w:val="clear" w:color="auto" w:fill="C00000"/>
            <w:hideMark/>
          </w:tcPr>
          <w:p w14:paraId="316010DF" w14:textId="020E836D" w:rsidR="00CB7AEA" w:rsidRPr="00FC3A8D"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7F3CAB" w:rsidRPr="00D929C7" w14:paraId="0F5F6475" w14:textId="77777777" w:rsidTr="0005451E">
        <w:tc>
          <w:tcPr>
            <w:tcW w:w="11057" w:type="dxa"/>
          </w:tcPr>
          <w:p w14:paraId="4413000F" w14:textId="77777777" w:rsidR="007F3CAB" w:rsidRPr="00FC3A8D" w:rsidRDefault="007F3CAB" w:rsidP="007F3CAB">
            <w:pPr>
              <w:spacing w:after="0"/>
              <w:rPr>
                <w:rFonts w:ascii="Open Sans" w:hAnsi="Open Sans" w:cs="Open Sans"/>
                <w:sz w:val="20"/>
                <w:szCs w:val="20"/>
              </w:rPr>
            </w:pPr>
            <w:r>
              <w:rPr>
                <w:rFonts w:ascii="Open Sans" w:hAnsi="Open Sans" w:cs="Open Sans"/>
                <w:sz w:val="20"/>
                <w:szCs w:val="20"/>
              </w:rPr>
              <w:t xml:space="preserve"> </w:t>
            </w:r>
          </w:p>
          <w:p w14:paraId="57FD446E" w14:textId="366EF445" w:rsidR="004001DE" w:rsidRPr="00FC3A8D" w:rsidRDefault="004001DE" w:rsidP="004001DE">
            <w:pPr>
              <w:spacing w:after="0"/>
              <w:rPr>
                <w:rFonts w:ascii="Open Sans" w:hAnsi="Open Sans" w:cs="Open Sans"/>
                <w:sz w:val="20"/>
                <w:szCs w:val="20"/>
              </w:rPr>
            </w:pPr>
            <w:r>
              <w:rPr>
                <w:rFonts w:ascii="Open Sans" w:hAnsi="Open Sans" w:cs="Open Sans"/>
                <w:sz w:val="20"/>
                <w:szCs w:val="20"/>
              </w:rPr>
              <w:t>Lo scopo della presente procedura è:</w:t>
            </w:r>
          </w:p>
          <w:p w14:paraId="2A370994" w14:textId="77777777" w:rsidR="004001DE" w:rsidRPr="00FC3A8D" w:rsidRDefault="004001DE" w:rsidP="004001DE">
            <w:pPr>
              <w:spacing w:after="0"/>
              <w:rPr>
                <w:rFonts w:ascii="Open Sans" w:hAnsi="Open Sans" w:cs="Open Sans"/>
                <w:sz w:val="20"/>
                <w:szCs w:val="20"/>
              </w:rPr>
            </w:pPr>
          </w:p>
          <w:p w14:paraId="23675A29" w14:textId="358F3767" w:rsidR="004001DE" w:rsidRPr="0071336D" w:rsidRDefault="004001DE">
            <w:pPr>
              <w:numPr>
                <w:ilvl w:val="0"/>
                <w:numId w:val="8"/>
              </w:numPr>
              <w:spacing w:after="0"/>
              <w:rPr>
                <w:rFonts w:ascii="Open Sans" w:hAnsi="Open Sans" w:cs="Open Sans"/>
                <w:sz w:val="20"/>
                <w:szCs w:val="20"/>
              </w:rPr>
            </w:pPr>
            <w:r>
              <w:rPr>
                <w:rFonts w:ascii="Open Sans" w:hAnsi="Open Sans" w:cs="Open Sans"/>
                <w:sz w:val="20"/>
                <w:szCs w:val="20"/>
              </w:rPr>
              <w:t xml:space="preserve">Definire i criteri generali, le responsabilità e le modalità operative adottate dall'organizzazione per gestire e controllare tutte le fasi del processo di valutazione, qualificazione e monitoraggio dei fornitori e per mantenere una Lista di fornitori </w:t>
            </w:r>
            <w:r>
              <w:rPr>
                <w:rFonts w:ascii="Open Sans" w:hAnsi="Open Sans" w:cs="Open Sans"/>
                <w:b/>
                <w:bCs/>
                <w:i/>
                <w:iCs/>
                <w:sz w:val="20"/>
                <w:szCs w:val="20"/>
              </w:rPr>
              <w:t>qualificati ai fini della sicurezza delle informazioni</w:t>
            </w:r>
          </w:p>
          <w:p w14:paraId="4EFAA3FF" w14:textId="77777777" w:rsidR="004001DE" w:rsidRPr="00FC3A8D" w:rsidRDefault="004001DE">
            <w:pPr>
              <w:numPr>
                <w:ilvl w:val="0"/>
                <w:numId w:val="8"/>
              </w:numPr>
              <w:spacing w:after="0"/>
              <w:rPr>
                <w:rFonts w:ascii="Open Sans" w:hAnsi="Open Sans" w:cs="Open Sans"/>
                <w:sz w:val="20"/>
                <w:szCs w:val="20"/>
              </w:rPr>
            </w:pPr>
            <w:r>
              <w:rPr>
                <w:rFonts w:ascii="Open Sans" w:hAnsi="Open Sans" w:cs="Open Sans"/>
                <w:sz w:val="20"/>
                <w:szCs w:val="20"/>
              </w:rPr>
              <w:t>Definire criteri generali, le responsabilità e le modalità operative adottate per il controllo delle attività di approvvigionamento di tutti i prodotti ed i servizi necessari all’organizzazione</w:t>
            </w:r>
          </w:p>
          <w:p w14:paraId="007243F5" w14:textId="77777777" w:rsidR="004001DE" w:rsidRPr="00FC3A8D" w:rsidRDefault="004001DE" w:rsidP="004001DE">
            <w:pPr>
              <w:spacing w:after="0"/>
              <w:rPr>
                <w:rFonts w:ascii="Open Sans" w:hAnsi="Open Sans" w:cs="Open Sans"/>
                <w:sz w:val="20"/>
                <w:szCs w:val="20"/>
              </w:rPr>
            </w:pPr>
          </w:p>
          <w:p w14:paraId="3AA5CB12" w14:textId="08DB153C" w:rsidR="004001DE" w:rsidRPr="00FC3A8D" w:rsidRDefault="004001DE" w:rsidP="0071336D">
            <w:pPr>
              <w:spacing w:after="0"/>
              <w:jc w:val="both"/>
              <w:rPr>
                <w:rFonts w:ascii="Open Sans" w:hAnsi="Open Sans" w:cs="Open Sans"/>
                <w:sz w:val="20"/>
                <w:szCs w:val="20"/>
              </w:rPr>
            </w:pPr>
            <w:r>
              <w:rPr>
                <w:rFonts w:ascii="Open Sans" w:hAnsi="Open Sans" w:cs="Open Sans"/>
                <w:sz w:val="20"/>
                <w:szCs w:val="20"/>
              </w:rPr>
              <w:t xml:space="preserve">Il documento ha lo scopo di descrivere quanto deve essere fatto per assicurare che i requisiti tecnici qualitativi e quantitativi dei prodotti (processi e servizi anche da ordinare) siano chiaramente definiti, comunicati e completamente accettati dal fornitore, il piano di produzione non subisca ritardi a causa dell’approvvigionamento, il fornitore sia in grado di fornire il prodotto/servizio così come richiesto </w:t>
            </w:r>
            <w:r>
              <w:rPr>
                <w:rFonts w:ascii="Open Sans" w:hAnsi="Open Sans" w:cs="Open Sans"/>
                <w:b/>
                <w:bCs/>
                <w:i/>
                <w:iCs/>
                <w:sz w:val="20"/>
                <w:szCs w:val="20"/>
              </w:rPr>
              <w:t>(conformemente ai requisiti di sicurezza delle informazioni specificati dal contratto)</w:t>
            </w:r>
            <w:r>
              <w:rPr>
                <w:rFonts w:ascii="Open Sans" w:hAnsi="Open Sans" w:cs="Open Sans"/>
                <w:sz w:val="20"/>
                <w:szCs w:val="20"/>
              </w:rPr>
              <w:t xml:space="preserve"> e i prodotti acquistati siano conformi ai requisiti "commerciali" specificati. La procedura inoltre è stata integrata da tutti i controlli necessari per tenere </w:t>
            </w:r>
            <w:r>
              <w:rPr>
                <w:rFonts w:ascii="Open Sans" w:hAnsi="Open Sans" w:cs="Open Sans"/>
                <w:b/>
                <w:bCs/>
                <w:i/>
                <w:iCs/>
                <w:sz w:val="20"/>
                <w:szCs w:val="20"/>
              </w:rPr>
              <w:t>sotto controllo i rischi per la sicurezza delle informazioni</w:t>
            </w:r>
            <w:r>
              <w:rPr>
                <w:rFonts w:ascii="Open Sans" w:hAnsi="Open Sans" w:cs="Open Sans"/>
                <w:sz w:val="20"/>
                <w:szCs w:val="20"/>
              </w:rPr>
              <w:t xml:space="preserve"> derivanti:</w:t>
            </w:r>
          </w:p>
          <w:p w14:paraId="056C4CCF" w14:textId="77777777" w:rsidR="004001DE" w:rsidRPr="00FC3A8D" w:rsidRDefault="004001DE" w:rsidP="004001DE">
            <w:pPr>
              <w:spacing w:after="0"/>
              <w:rPr>
                <w:rFonts w:ascii="Open Sans" w:hAnsi="Open Sans" w:cs="Open Sans"/>
                <w:sz w:val="20"/>
                <w:szCs w:val="20"/>
              </w:rPr>
            </w:pPr>
          </w:p>
          <w:p w14:paraId="26CB42EB" w14:textId="77777777" w:rsidR="004001DE" w:rsidRPr="00FC3A8D" w:rsidRDefault="004001DE">
            <w:pPr>
              <w:pStyle w:val="Paragrafoelenco"/>
              <w:numPr>
                <w:ilvl w:val="0"/>
                <w:numId w:val="9"/>
              </w:numPr>
              <w:spacing w:after="0"/>
              <w:rPr>
                <w:rFonts w:ascii="Open Sans" w:hAnsi="Open Sans" w:cs="Open Sans"/>
                <w:sz w:val="20"/>
                <w:szCs w:val="20"/>
              </w:rPr>
            </w:pPr>
            <w:r>
              <w:rPr>
                <w:rFonts w:ascii="Open Sans" w:hAnsi="Open Sans" w:cs="Open Sans"/>
                <w:sz w:val="20"/>
                <w:szCs w:val="20"/>
              </w:rPr>
              <w:t>Dal comportamento del fornitore</w:t>
            </w:r>
          </w:p>
          <w:p w14:paraId="5ED3012B" w14:textId="77777777" w:rsidR="004001DE" w:rsidRPr="00FC3A8D" w:rsidRDefault="004001DE">
            <w:pPr>
              <w:pStyle w:val="Paragrafoelenco"/>
              <w:numPr>
                <w:ilvl w:val="0"/>
                <w:numId w:val="9"/>
              </w:numPr>
              <w:spacing w:after="0"/>
              <w:rPr>
                <w:rFonts w:ascii="Open Sans" w:hAnsi="Open Sans" w:cs="Open Sans"/>
                <w:sz w:val="20"/>
                <w:szCs w:val="20"/>
              </w:rPr>
            </w:pPr>
            <w:r>
              <w:rPr>
                <w:rFonts w:ascii="Open Sans" w:hAnsi="Open Sans" w:cs="Open Sans"/>
                <w:sz w:val="20"/>
                <w:szCs w:val="20"/>
              </w:rPr>
              <w:t>Dai servizi e i prodotti approvvigionati</w:t>
            </w:r>
          </w:p>
          <w:p w14:paraId="5FE0B99E" w14:textId="77777777" w:rsidR="004001DE" w:rsidRPr="00FC3A8D" w:rsidRDefault="004001DE" w:rsidP="004001DE">
            <w:pPr>
              <w:spacing w:after="0"/>
              <w:rPr>
                <w:rFonts w:ascii="Open Sans" w:hAnsi="Open Sans" w:cs="Open Sans"/>
                <w:sz w:val="20"/>
                <w:szCs w:val="20"/>
              </w:rPr>
            </w:pPr>
          </w:p>
          <w:p w14:paraId="2FF93284" w14:textId="55068754" w:rsidR="0071336D" w:rsidRDefault="0071336D" w:rsidP="004001DE">
            <w:pPr>
              <w:spacing w:after="0"/>
              <w:rPr>
                <w:rFonts w:ascii="Open Sans" w:hAnsi="Open Sans" w:cs="Open Sans"/>
                <w:sz w:val="20"/>
                <w:szCs w:val="20"/>
              </w:rPr>
            </w:pPr>
            <w:r>
              <w:rPr>
                <w:rFonts w:ascii="Open Sans" w:hAnsi="Open Sans" w:cs="Open Sans"/>
                <w:sz w:val="20"/>
                <w:szCs w:val="20"/>
              </w:rPr>
              <w:t>Le macro fasi del processo di outsourcing sono:</w:t>
            </w:r>
          </w:p>
          <w:p w14:paraId="07333EB1" w14:textId="77777777" w:rsidR="0071336D" w:rsidRDefault="0071336D" w:rsidP="004001DE">
            <w:pPr>
              <w:spacing w:after="0"/>
              <w:rPr>
                <w:rFonts w:ascii="Open Sans" w:hAnsi="Open Sans" w:cs="Open Sans"/>
                <w:sz w:val="20"/>
                <w:szCs w:val="20"/>
              </w:rPr>
            </w:pPr>
          </w:p>
          <w:p w14:paraId="64797DCE" w14:textId="1E8F653E" w:rsidR="0071336D" w:rsidRPr="0071336D" w:rsidRDefault="0071336D">
            <w:pPr>
              <w:pStyle w:val="Paragrafoelenco"/>
              <w:numPr>
                <w:ilvl w:val="0"/>
                <w:numId w:val="27"/>
              </w:numPr>
              <w:spacing w:after="0"/>
              <w:rPr>
                <w:rFonts w:ascii="Open Sans" w:hAnsi="Open Sans" w:cs="Open Sans"/>
                <w:sz w:val="20"/>
                <w:szCs w:val="20"/>
              </w:rPr>
            </w:pPr>
            <w:r>
              <w:rPr>
                <w:rFonts w:ascii="Open Sans" w:hAnsi="Open Sans" w:cs="Open Sans"/>
                <w:sz w:val="20"/>
                <w:szCs w:val="20"/>
              </w:rPr>
              <w:t>Valutazione del fornitore</w:t>
            </w:r>
          </w:p>
          <w:p w14:paraId="6D60FF1C" w14:textId="68D51659" w:rsidR="0071336D" w:rsidRPr="0071336D" w:rsidRDefault="0071336D">
            <w:pPr>
              <w:pStyle w:val="Paragrafoelenco"/>
              <w:numPr>
                <w:ilvl w:val="0"/>
                <w:numId w:val="27"/>
              </w:numPr>
              <w:spacing w:after="0"/>
              <w:rPr>
                <w:rFonts w:ascii="Open Sans" w:hAnsi="Open Sans" w:cs="Open Sans"/>
                <w:sz w:val="20"/>
                <w:szCs w:val="20"/>
              </w:rPr>
            </w:pPr>
            <w:r>
              <w:rPr>
                <w:rFonts w:ascii="Open Sans" w:hAnsi="Open Sans" w:cs="Open Sans"/>
                <w:sz w:val="20"/>
                <w:szCs w:val="20"/>
              </w:rPr>
              <w:t>Approvvigionamento</w:t>
            </w:r>
          </w:p>
          <w:p w14:paraId="07BCD429" w14:textId="77777777" w:rsidR="0071336D" w:rsidRDefault="0071336D" w:rsidP="004001DE">
            <w:pPr>
              <w:spacing w:after="0"/>
              <w:rPr>
                <w:rFonts w:ascii="Open Sans" w:hAnsi="Open Sans" w:cs="Open Sans"/>
                <w:sz w:val="20"/>
                <w:szCs w:val="20"/>
              </w:rPr>
            </w:pPr>
          </w:p>
          <w:p w14:paraId="0DB27457" w14:textId="4A550C3D" w:rsidR="004001DE" w:rsidRDefault="004001DE" w:rsidP="0071336D">
            <w:pPr>
              <w:spacing w:after="0"/>
              <w:jc w:val="both"/>
              <w:rPr>
                <w:rFonts w:ascii="Open Sans" w:hAnsi="Open Sans" w:cs="Open Sans"/>
                <w:sz w:val="20"/>
                <w:szCs w:val="20"/>
              </w:rPr>
            </w:pPr>
            <w:r>
              <w:rPr>
                <w:rFonts w:ascii="Open Sans" w:hAnsi="Open Sans" w:cs="Open Sans"/>
                <w:sz w:val="20"/>
                <w:szCs w:val="20"/>
              </w:rPr>
              <w:t>La procedura si applica in presenza di fornitori di prodotti e servizi che hanno diretta influenza sulla sicurezza delle informazioni. I prodotti acquistati a catalogo ed i materiali di consumo, in quanto prodotti di estrema standardizzazione e di buon livello qualitativo intrinseco, sono approvvigionati senza che il fornitore debba essere preventivamente qualificato.</w:t>
            </w:r>
          </w:p>
          <w:p w14:paraId="78C1EF56" w14:textId="77777777" w:rsidR="0071336D" w:rsidRDefault="0071336D" w:rsidP="0071336D">
            <w:pPr>
              <w:spacing w:after="0"/>
              <w:jc w:val="both"/>
              <w:rPr>
                <w:rFonts w:ascii="Open Sans" w:hAnsi="Open Sans" w:cs="Open Sans"/>
                <w:sz w:val="20"/>
                <w:szCs w:val="20"/>
              </w:rPr>
            </w:pPr>
          </w:p>
          <w:p w14:paraId="184B580C" w14:textId="198C743F" w:rsidR="0071336D" w:rsidRDefault="0071336D" w:rsidP="0071336D">
            <w:pPr>
              <w:spacing w:after="0"/>
              <w:jc w:val="both"/>
              <w:rPr>
                <w:rFonts w:ascii="Open Sans" w:hAnsi="Open Sans" w:cs="Open Sans"/>
                <w:sz w:val="20"/>
                <w:szCs w:val="20"/>
              </w:rPr>
            </w:pPr>
            <w:r>
              <w:rPr>
                <w:rFonts w:ascii="Open Sans" w:hAnsi="Open Sans" w:cs="Open Sans"/>
                <w:sz w:val="20"/>
                <w:szCs w:val="20"/>
              </w:rPr>
              <w:t>Anche la presente procedura di outsourcing appartiene alle procedure di business e di conseguenza il processo di riferimento, oltre ad essere integrato dai controlli di sicurezza specifici e connessi alla tipologia delle attività eseguite, vede anche l’integrazione dei seguenti controlli di base che sono presenti in tutti i processi di business:</w:t>
            </w:r>
          </w:p>
          <w:p w14:paraId="0B48C85A" w14:textId="77777777" w:rsidR="0071336D" w:rsidRDefault="0071336D" w:rsidP="004001DE">
            <w:pPr>
              <w:spacing w:after="0"/>
              <w:rPr>
                <w:rFonts w:ascii="Open Sans" w:hAnsi="Open Sans" w:cs="Open Sans"/>
                <w:sz w:val="20"/>
                <w:szCs w:val="20"/>
              </w:rPr>
            </w:pPr>
          </w:p>
          <w:p w14:paraId="5832BD2C" w14:textId="77777777" w:rsidR="0071336D" w:rsidRPr="002A0E22" w:rsidRDefault="0071336D">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2D901AD3" w14:textId="77777777" w:rsidR="0071336D" w:rsidRPr="002A0E22" w:rsidRDefault="0071336D">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0C61E254" w14:textId="77777777" w:rsidR="0071336D" w:rsidRPr="002A0E22" w:rsidRDefault="0071336D">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2234638B" w14:textId="77777777" w:rsidR="0071336D" w:rsidRPr="002A0E22" w:rsidRDefault="0071336D">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27F57A3E" w14:textId="0115F1F8" w:rsidR="007F3CAB" w:rsidRPr="0071336D" w:rsidRDefault="0071336D">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28545127"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 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5BFF6C6E"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08BCB381"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5AB1E769" w14:textId="77777777" w:rsidR="0028758F" w:rsidRDefault="0028758F" w:rsidP="00CB7AEA">
      <w:pPr>
        <w:spacing w:after="0"/>
        <w:rPr>
          <w:rFonts w:ascii="Open Sans" w:hAnsi="Open Sans" w:cs="Open Sans"/>
          <w:sz w:val="8"/>
          <w:szCs w:val="20"/>
        </w:rPr>
      </w:pPr>
    </w:p>
    <w:p w14:paraId="72CB3A34" w14:textId="77777777" w:rsidR="0028758F" w:rsidRDefault="0028758F" w:rsidP="00CB7AEA">
      <w:pPr>
        <w:spacing w:after="0"/>
        <w:rPr>
          <w:rFonts w:ascii="Open Sans" w:hAnsi="Open Sans" w:cs="Open Sans"/>
          <w:sz w:val="8"/>
          <w:szCs w:val="20"/>
        </w:rPr>
      </w:pPr>
    </w:p>
    <w:p w14:paraId="519B051A" w14:textId="77777777" w:rsidR="00EC65EB" w:rsidRDefault="00EC65EB"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E17221" w:rsidRPr="00FC3A8D" w14:paraId="026549C5" w14:textId="77777777" w:rsidTr="00E23CCC">
        <w:tc>
          <w:tcPr>
            <w:tcW w:w="11057" w:type="dxa"/>
            <w:shd w:val="clear" w:color="auto" w:fill="C00000"/>
          </w:tcPr>
          <w:p w14:paraId="52397C60" w14:textId="239D4CA8" w:rsidR="00E17221" w:rsidRPr="00FC3A8D" w:rsidRDefault="00E17221"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 POLITICA PER LA SICUREZZA DELLE INFORMAZIONI NEI RAPPORTI CON I FORNITORI</w:t>
            </w:r>
          </w:p>
        </w:tc>
      </w:tr>
      <w:tr w:rsidR="00E17221" w:rsidRPr="00FC3A8D" w14:paraId="48804D95" w14:textId="77777777" w:rsidTr="00E23CCC">
        <w:tc>
          <w:tcPr>
            <w:tcW w:w="11057" w:type="dxa"/>
          </w:tcPr>
          <w:p w14:paraId="007892A3" w14:textId="77777777" w:rsidR="004001DE" w:rsidRPr="00FC3A8D" w:rsidRDefault="004001DE" w:rsidP="004001DE">
            <w:pPr>
              <w:spacing w:after="0"/>
              <w:jc w:val="both"/>
              <w:rPr>
                <w:rFonts w:ascii="Open Sans" w:eastAsia="Times New Roman" w:hAnsi="Open Sans" w:cs="Open Sans"/>
                <w:color w:val="C00000"/>
                <w:sz w:val="20"/>
                <w:szCs w:val="20"/>
                <w:lang w:eastAsia="it-IT"/>
              </w:rPr>
            </w:pPr>
          </w:p>
          <w:tbl>
            <w:tblPr>
              <w:tblStyle w:val="Grigliatabella"/>
              <w:tblW w:w="0" w:type="auto"/>
              <w:tblLayout w:type="fixed"/>
              <w:tblLook w:val="04A0" w:firstRow="1" w:lastRow="0" w:firstColumn="1" w:lastColumn="0" w:noHBand="0" w:noVBand="1"/>
            </w:tblPr>
            <w:tblGrid>
              <w:gridCol w:w="10934"/>
            </w:tblGrid>
            <w:tr w:rsidR="004001DE" w:rsidRPr="00FC3A8D" w14:paraId="065761A2" w14:textId="77777777" w:rsidTr="00272880">
              <w:tc>
                <w:tcPr>
                  <w:tcW w:w="10934" w:type="dxa"/>
                </w:tcPr>
                <w:p w14:paraId="2C9E2872" w14:textId="18CABDB8" w:rsidR="004001DE" w:rsidRPr="00FC3A8D" w:rsidRDefault="004001DE" w:rsidP="004001DE">
                  <w:pPr>
                    <w:spacing w:after="0"/>
                    <w:jc w:val="both"/>
                    <w:rPr>
                      <w:rFonts w:ascii="Open Sans" w:hAnsi="Open Sans" w:cs="Open Sans"/>
                      <w:b/>
                      <w:bCs/>
                      <w:color w:val="C00000"/>
                      <w:sz w:val="18"/>
                      <w:szCs w:val="18"/>
                    </w:rPr>
                  </w:pPr>
                  <w:r>
                    <w:rPr>
                      <w:rFonts w:ascii="Open Sans" w:hAnsi="Open Sans" w:cs="Open Sans"/>
                      <w:b/>
                      <w:bCs/>
                      <w:color w:val="C00000"/>
                      <w:sz w:val="18"/>
                      <w:szCs w:val="18"/>
                    </w:rPr>
                    <w:t>[controllo 5.19] Sicurezza delle informazioni nelle relazioni con i fornitori</w:t>
                  </w:r>
                </w:p>
                <w:p w14:paraId="4A825DDA" w14:textId="2AAB62AD" w:rsidR="004001DE" w:rsidRPr="00FC3A8D" w:rsidRDefault="00811808" w:rsidP="004001DE">
                  <w:pPr>
                    <w:spacing w:after="0"/>
                    <w:jc w:val="both"/>
                    <w:rPr>
                      <w:rFonts w:ascii="Open Sans" w:hAnsi="Open Sans" w:cs="Open Sans"/>
                      <w:sz w:val="18"/>
                      <w:szCs w:val="18"/>
                    </w:rPr>
                  </w:pPr>
                  <w:r>
                    <w:rPr>
                      <w:rFonts w:ascii="Open Sans" w:eastAsia="Times New Roman" w:hAnsi="Open Sans" w:cs="Open Sans"/>
                      <w:color w:val="C00000"/>
                      <w:sz w:val="18"/>
                      <w:szCs w:val="18"/>
                      <w:lang w:eastAsia="it-IT"/>
                    </w:rPr>
                    <w:t>Devono essere definite e implementate procedure e processi per gestire i rischi per la sicurezza delle informazioni associati all'uso dei prodotti o servizi del fornitore.</w:t>
                  </w:r>
                </w:p>
              </w:tc>
            </w:tr>
          </w:tbl>
          <w:p w14:paraId="61492F29" w14:textId="77777777" w:rsidR="004001DE" w:rsidRPr="00FC3A8D" w:rsidRDefault="004001DE" w:rsidP="004001DE">
            <w:pPr>
              <w:spacing w:after="0"/>
              <w:jc w:val="both"/>
              <w:rPr>
                <w:rFonts w:ascii="Open Sans" w:hAnsi="Open Sans" w:cs="Open Sans"/>
                <w:sz w:val="20"/>
                <w:szCs w:val="20"/>
              </w:rPr>
            </w:pPr>
          </w:p>
          <w:p w14:paraId="4FA31149" w14:textId="77777777"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t>L’organizzazione, nell’attività di elaborazione dei dati che sarà funzionale alla fornitura del servizio al cliente, prevede il ricorso a processi, prodotti e servizi forniti dall’esterno. Si tratta, nella maggior parte dei casi, di incarichi di consulenza che l’organizzazione affida a consulenti esterni/società di consulenza (fornitori) per:</w:t>
            </w:r>
          </w:p>
          <w:p w14:paraId="3DDAEBBF" w14:textId="77777777" w:rsidR="004001DE" w:rsidRPr="00FC3A8D" w:rsidRDefault="004001DE" w:rsidP="004001DE">
            <w:pPr>
              <w:spacing w:after="0"/>
              <w:jc w:val="both"/>
              <w:rPr>
                <w:rFonts w:ascii="Open Sans" w:hAnsi="Open Sans" w:cs="Open Sans"/>
                <w:sz w:val="20"/>
                <w:szCs w:val="20"/>
              </w:rPr>
            </w:pPr>
          </w:p>
          <w:p w14:paraId="1292CA24" w14:textId="77777777" w:rsidR="004001DE" w:rsidRPr="00FC3A8D" w:rsidRDefault="004001DE">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Esecuzione di calcoli</w:t>
            </w:r>
          </w:p>
          <w:p w14:paraId="2461930F" w14:textId="77777777" w:rsidR="004001DE" w:rsidRPr="00FC3A8D" w:rsidRDefault="004001DE">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Test di software</w:t>
            </w:r>
          </w:p>
          <w:p w14:paraId="4E5360F8" w14:textId="77777777" w:rsidR="004001DE" w:rsidRPr="00FC3A8D" w:rsidRDefault="004001DE">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Elaborazione di procedure, progetti e piani</w:t>
            </w:r>
          </w:p>
          <w:p w14:paraId="6FBBDE9C" w14:textId="77777777" w:rsidR="004001DE" w:rsidRPr="00FC3A8D" w:rsidRDefault="004001DE" w:rsidP="004001DE">
            <w:pPr>
              <w:spacing w:after="0"/>
              <w:jc w:val="both"/>
              <w:rPr>
                <w:rFonts w:ascii="Open Sans" w:hAnsi="Open Sans" w:cs="Open Sans"/>
                <w:sz w:val="20"/>
                <w:szCs w:val="20"/>
              </w:rPr>
            </w:pPr>
          </w:p>
          <w:p w14:paraId="155802AE" w14:textId="77777777"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t xml:space="preserve">Il fornitore è selezionato dall’organizzazione in relazione alle sue </w:t>
            </w:r>
            <w:r>
              <w:rPr>
                <w:rFonts w:ascii="Open Sans" w:hAnsi="Open Sans" w:cs="Open Sans"/>
                <w:b/>
                <w:bCs/>
                <w:sz w:val="20"/>
                <w:szCs w:val="20"/>
              </w:rPr>
              <w:t>caratteristiche tecniche di sicurezza operativa</w:t>
            </w:r>
            <w:r>
              <w:rPr>
                <w:rFonts w:ascii="Open Sans" w:hAnsi="Open Sans" w:cs="Open Sans"/>
                <w:sz w:val="20"/>
                <w:szCs w:val="20"/>
              </w:rPr>
              <w:t xml:space="preserve">. Il fornitore è coinvolto solamente a seguito di un processo di “qualificazione”. Il fornitore ed il suo servizio sono sistematicamente monitorati dall’organizzazione allo scopo di assicurare la continua applicazione dei controlli di sicurezza determinati in ambito contrattuale. </w:t>
            </w:r>
          </w:p>
          <w:p w14:paraId="6C6B985D" w14:textId="77777777" w:rsidR="004001DE" w:rsidRPr="00FC3A8D" w:rsidRDefault="004001DE" w:rsidP="004001DE">
            <w:pPr>
              <w:spacing w:after="0"/>
              <w:jc w:val="both"/>
              <w:rPr>
                <w:rFonts w:ascii="Open Sans" w:hAnsi="Open Sans" w:cs="Open Sans"/>
                <w:sz w:val="20"/>
                <w:szCs w:val="20"/>
              </w:rPr>
            </w:pPr>
          </w:p>
          <w:p w14:paraId="76C108BD" w14:textId="6DE3894E"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t xml:space="preserve">In linea di massima, l’organizzazione tende a rivolgersi a fornitori (es: società di consulenza) che </w:t>
            </w:r>
            <w:r>
              <w:rPr>
                <w:rFonts w:ascii="Open Sans" w:hAnsi="Open Sans" w:cs="Open Sans"/>
                <w:b/>
                <w:bCs/>
                <w:sz w:val="20"/>
                <w:szCs w:val="20"/>
              </w:rPr>
              <w:t>hanno implementato e certificato il sistema di gestione per la sicurezza delle informazioni ai sensi della ISO/IEC 27001:2024.</w:t>
            </w:r>
          </w:p>
          <w:p w14:paraId="66793CA9" w14:textId="77777777" w:rsidR="004001DE" w:rsidRPr="00FC3A8D" w:rsidRDefault="004001DE" w:rsidP="004001DE">
            <w:pPr>
              <w:spacing w:after="0"/>
              <w:jc w:val="both"/>
              <w:rPr>
                <w:rFonts w:ascii="Open Sans" w:hAnsi="Open Sans" w:cs="Open Sans"/>
                <w:sz w:val="20"/>
                <w:szCs w:val="20"/>
              </w:rPr>
            </w:pPr>
          </w:p>
          <w:p w14:paraId="5418FEED" w14:textId="77777777"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t>Tra i fornitori rientrano anche quelli dai quali l’organizzazione acquisisce prodotti e servizi tecnologici inerenti ai controlli di sicurezza. Server, computer, dispositivi di rete, software, etc.</w:t>
            </w:r>
          </w:p>
          <w:p w14:paraId="5DF8BAA3" w14:textId="77777777" w:rsidR="004001DE" w:rsidRPr="00FC3A8D" w:rsidRDefault="004001DE" w:rsidP="004001DE">
            <w:pPr>
              <w:spacing w:after="0"/>
              <w:jc w:val="both"/>
              <w:rPr>
                <w:rFonts w:ascii="Open Sans" w:hAnsi="Open Sans" w:cs="Open Sans"/>
                <w:sz w:val="20"/>
                <w:szCs w:val="20"/>
              </w:rPr>
            </w:pPr>
          </w:p>
          <w:p w14:paraId="2A1CF8AD" w14:textId="77777777"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t xml:space="preserve">Talora l’erogazione del servizio da parte del fornitore nei confronti dell’organizzazione prevede che questi entri nella rete e operi direttamente: </w:t>
            </w:r>
          </w:p>
          <w:p w14:paraId="347CC92F" w14:textId="77777777" w:rsidR="004001DE" w:rsidRPr="00FC3A8D" w:rsidRDefault="004001DE" w:rsidP="004001DE">
            <w:pPr>
              <w:spacing w:after="0"/>
              <w:jc w:val="both"/>
              <w:rPr>
                <w:rFonts w:ascii="Open Sans" w:hAnsi="Open Sans" w:cs="Open Sans"/>
                <w:sz w:val="20"/>
                <w:szCs w:val="20"/>
              </w:rPr>
            </w:pPr>
          </w:p>
          <w:p w14:paraId="323EDCBA" w14:textId="77777777" w:rsidR="004001DE" w:rsidRPr="00FC3A8D" w:rsidRDefault="004001DE">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Sulle sue applicazioni (software che elabora le informazioni nel sistema informativo)</w:t>
            </w:r>
          </w:p>
          <w:p w14:paraId="30A69E71" w14:textId="77777777" w:rsidR="004001DE" w:rsidRPr="00FC3A8D" w:rsidRDefault="004001DE">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Sui suoi contenuti (progetti, piani, disegni, calcoli, procedure, etc.)</w:t>
            </w:r>
          </w:p>
          <w:p w14:paraId="03192AD9" w14:textId="77777777" w:rsidR="004001DE" w:rsidRPr="00FC3A8D" w:rsidRDefault="004001DE" w:rsidP="004001DE">
            <w:pPr>
              <w:spacing w:after="0"/>
              <w:jc w:val="both"/>
              <w:rPr>
                <w:rFonts w:ascii="Open Sans" w:hAnsi="Open Sans" w:cs="Open Sans"/>
                <w:sz w:val="20"/>
                <w:szCs w:val="20"/>
              </w:rPr>
            </w:pPr>
          </w:p>
          <w:p w14:paraId="778D797B" w14:textId="77777777"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lastRenderedPageBreak/>
              <w:t>L’accesso da parte di questi è controllato dalle impostazioni di sicurezza determinate dall’amministratore di sistema circa i permessi consentiti al profilo “fornitore”. Tutto quello che fa il fornitore è strettamente controllato dai permessi impostati dall’amministratore di sistema e rigorosamente tracciato dal sistema di log management.</w:t>
            </w:r>
          </w:p>
          <w:p w14:paraId="097A5BCD" w14:textId="77777777" w:rsidR="004001DE" w:rsidRPr="00FC3A8D" w:rsidRDefault="004001DE" w:rsidP="004001DE">
            <w:pPr>
              <w:spacing w:after="0"/>
              <w:jc w:val="both"/>
              <w:rPr>
                <w:rFonts w:ascii="Open Sans" w:hAnsi="Open Sans" w:cs="Open Sans"/>
                <w:sz w:val="20"/>
                <w:szCs w:val="20"/>
              </w:rPr>
            </w:pPr>
          </w:p>
          <w:p w14:paraId="3620721C" w14:textId="77777777" w:rsidR="004001DE" w:rsidRPr="00FC3A8D" w:rsidRDefault="004001DE" w:rsidP="004001DE">
            <w:pPr>
              <w:spacing w:after="0"/>
              <w:jc w:val="both"/>
              <w:rPr>
                <w:rFonts w:ascii="Open Sans" w:hAnsi="Open Sans" w:cs="Open Sans"/>
                <w:sz w:val="20"/>
                <w:szCs w:val="20"/>
              </w:rPr>
            </w:pPr>
            <w:r>
              <w:rPr>
                <w:rFonts w:ascii="Open Sans" w:hAnsi="Open Sans" w:cs="Open Sans"/>
                <w:sz w:val="20"/>
                <w:szCs w:val="20"/>
              </w:rPr>
              <w:t xml:space="preserve">Talora l’operato del fornitore è sottoposto anche a </w:t>
            </w:r>
            <w:r>
              <w:rPr>
                <w:rFonts w:ascii="Open Sans" w:hAnsi="Open Sans" w:cs="Open Sans"/>
                <w:b/>
                <w:bCs/>
                <w:sz w:val="20"/>
                <w:szCs w:val="20"/>
              </w:rPr>
              <w:t>controllo visivo</w:t>
            </w:r>
            <w:r>
              <w:rPr>
                <w:rFonts w:ascii="Open Sans" w:hAnsi="Open Sans" w:cs="Open Sans"/>
                <w:sz w:val="20"/>
                <w:szCs w:val="20"/>
              </w:rPr>
              <w:t xml:space="preserve"> (da parte del RGSI) quando questi è presente nei locali dell’organizzazione e deve operare nelle vicinanze di aree riservate o proprio al loro interno.</w:t>
            </w:r>
          </w:p>
          <w:p w14:paraId="15C65D36" w14:textId="77777777" w:rsidR="004001DE" w:rsidRPr="00FC3A8D" w:rsidRDefault="004001DE" w:rsidP="004001DE">
            <w:pPr>
              <w:spacing w:after="0"/>
              <w:jc w:val="both"/>
              <w:rPr>
                <w:rFonts w:ascii="Open Sans" w:hAnsi="Open Sans" w:cs="Open Sans"/>
                <w:sz w:val="20"/>
                <w:szCs w:val="20"/>
              </w:rPr>
            </w:pPr>
          </w:p>
          <w:p w14:paraId="75F2AD91" w14:textId="77777777" w:rsidR="004001DE" w:rsidRPr="00FC3A8D" w:rsidRDefault="004001DE" w:rsidP="004001DE">
            <w:pPr>
              <w:spacing w:after="0" w:line="240" w:lineRule="auto"/>
              <w:rPr>
                <w:rFonts w:ascii="Open Sans" w:hAnsi="Open Sans" w:cs="Open Sans"/>
                <w:b/>
                <w:bCs/>
                <w:i/>
                <w:iCs/>
                <w:color w:val="404040" w:themeColor="text1" w:themeTint="BF"/>
                <w:sz w:val="20"/>
                <w:szCs w:val="20"/>
              </w:rPr>
            </w:pPr>
            <w:r>
              <w:rPr>
                <w:rFonts w:ascii="Open Sans" w:hAnsi="Open Sans" w:cs="Open Sans"/>
                <w:b/>
                <w:bCs/>
                <w:i/>
                <w:iCs/>
                <w:color w:val="404040" w:themeColor="text1" w:themeTint="BF"/>
                <w:sz w:val="20"/>
                <w:szCs w:val="20"/>
              </w:rPr>
              <w:t>Tale politica, riportata nel contratto, deve essere sottoscritta “per accettazione” dal fornitore.</w:t>
            </w:r>
          </w:p>
          <w:p w14:paraId="1C0D6249" w14:textId="77777777" w:rsidR="00E17221" w:rsidRPr="00FC3A8D" w:rsidRDefault="00E17221" w:rsidP="004001DE">
            <w:pPr>
              <w:spacing w:after="0" w:line="240" w:lineRule="auto"/>
              <w:rPr>
                <w:rFonts w:ascii="Open Sans" w:hAnsi="Open Sans" w:cs="Open Sans"/>
                <w:sz w:val="20"/>
                <w:szCs w:val="20"/>
              </w:rPr>
            </w:pPr>
          </w:p>
        </w:tc>
      </w:tr>
    </w:tbl>
    <w:p w14:paraId="5A6F77A4" w14:textId="77777777" w:rsidR="00FC3A8D" w:rsidRDefault="00FC3A8D" w:rsidP="00CB7AEA">
      <w:pPr>
        <w:spacing w:after="0"/>
        <w:rPr>
          <w:rFonts w:ascii="Open Sans" w:hAnsi="Open Sans" w:cs="Open Sans"/>
          <w:sz w:val="8"/>
          <w:szCs w:val="20"/>
        </w:rPr>
      </w:pPr>
    </w:p>
    <w:p w14:paraId="1ECC59CF" w14:textId="77777777" w:rsidR="00FC3A8D" w:rsidRDefault="00FC3A8D" w:rsidP="00CB7AEA">
      <w:pPr>
        <w:spacing w:after="0"/>
        <w:rPr>
          <w:rFonts w:ascii="Open Sans" w:hAnsi="Open Sans" w:cs="Open Sans"/>
          <w:sz w:val="8"/>
          <w:szCs w:val="20"/>
        </w:rPr>
      </w:pPr>
    </w:p>
    <w:p w14:paraId="211C5B91" w14:textId="77777777" w:rsidR="00E17221" w:rsidRDefault="00E17221"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E17221" w:rsidRPr="00FC3A8D" w14:paraId="7DEFE5CA" w14:textId="77777777" w:rsidTr="00E23CCC">
        <w:tc>
          <w:tcPr>
            <w:tcW w:w="11057" w:type="dxa"/>
            <w:shd w:val="clear" w:color="auto" w:fill="C00000"/>
          </w:tcPr>
          <w:p w14:paraId="28C08D0D" w14:textId="0E906D30" w:rsidR="00E17221" w:rsidRPr="00FC3A8D" w:rsidRDefault="00B00D11"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PREMESSA GENERALE ALLE MODALITÀ OPERATIVE</w:t>
            </w:r>
          </w:p>
        </w:tc>
      </w:tr>
      <w:tr w:rsidR="00E17221" w:rsidRPr="00FC3A8D" w14:paraId="5FB0C875" w14:textId="77777777" w:rsidTr="00E23CCC">
        <w:tc>
          <w:tcPr>
            <w:tcW w:w="11057" w:type="dxa"/>
          </w:tcPr>
          <w:p w14:paraId="1AF394BF" w14:textId="77777777" w:rsidR="00CC1344" w:rsidRPr="00FC3A8D" w:rsidRDefault="00CC1344" w:rsidP="00CC1344">
            <w:pPr>
              <w:spacing w:after="0"/>
              <w:jc w:val="both"/>
              <w:rPr>
                <w:rFonts w:ascii="Open Sans" w:hAnsi="Open Sans" w:cs="Open Sans"/>
                <w:sz w:val="20"/>
                <w:szCs w:val="20"/>
              </w:rPr>
            </w:pPr>
          </w:p>
          <w:p w14:paraId="4362A2BE" w14:textId="77777777" w:rsidR="004001DE" w:rsidRPr="00FC3A8D" w:rsidRDefault="004001DE" w:rsidP="004001DE">
            <w:pPr>
              <w:spacing w:after="0"/>
              <w:rPr>
                <w:rFonts w:ascii="Open Sans" w:hAnsi="Open Sans" w:cs="Open Sans"/>
                <w:sz w:val="20"/>
                <w:szCs w:val="20"/>
              </w:rPr>
            </w:pPr>
            <w:r>
              <w:rPr>
                <w:rFonts w:ascii="Open Sans" w:hAnsi="Open Sans" w:cs="Open Sans"/>
                <w:sz w:val="20"/>
                <w:szCs w:val="20"/>
              </w:rPr>
              <w:t>L'organizzazione assicura che i processi, prodotti e servizi forniti dall'esterno siano conformi ai requisiti determinando i controlli da attuare sui processi, prodotti e servizi forniti dall'esterno, quando:</w:t>
            </w:r>
          </w:p>
          <w:p w14:paraId="3A0A1B2E" w14:textId="77777777" w:rsidR="004001DE" w:rsidRPr="00FC3A8D" w:rsidRDefault="004001DE" w:rsidP="004001DE">
            <w:pPr>
              <w:spacing w:after="0"/>
              <w:rPr>
                <w:rFonts w:ascii="Open Sans" w:hAnsi="Open Sans" w:cs="Open Sans"/>
                <w:sz w:val="20"/>
                <w:szCs w:val="20"/>
              </w:rPr>
            </w:pPr>
          </w:p>
          <w:p w14:paraId="30C18A7B" w14:textId="77777777" w:rsidR="004001DE" w:rsidRPr="00FC3A8D" w:rsidRDefault="004001DE">
            <w:pPr>
              <w:numPr>
                <w:ilvl w:val="0"/>
                <w:numId w:val="12"/>
              </w:numPr>
              <w:spacing w:after="0"/>
              <w:rPr>
                <w:rFonts w:ascii="Open Sans" w:hAnsi="Open Sans" w:cs="Open Sans"/>
                <w:sz w:val="20"/>
                <w:szCs w:val="20"/>
              </w:rPr>
            </w:pPr>
            <w:r>
              <w:rPr>
                <w:rFonts w:ascii="Open Sans" w:hAnsi="Open Sans" w:cs="Open Sans"/>
                <w:sz w:val="20"/>
                <w:szCs w:val="20"/>
              </w:rPr>
              <w:t>Prodotti e servizi di fornitori esterni sono destinati ad essere incorporati nei prodotti e servizi dell'organizzazione</w:t>
            </w:r>
          </w:p>
          <w:p w14:paraId="0BEA5133" w14:textId="77777777" w:rsidR="004001DE" w:rsidRPr="00FC3A8D" w:rsidRDefault="004001DE">
            <w:pPr>
              <w:numPr>
                <w:ilvl w:val="0"/>
                <w:numId w:val="12"/>
              </w:numPr>
              <w:spacing w:after="0"/>
              <w:rPr>
                <w:rFonts w:ascii="Open Sans" w:hAnsi="Open Sans" w:cs="Open Sans"/>
                <w:sz w:val="20"/>
                <w:szCs w:val="20"/>
              </w:rPr>
            </w:pPr>
            <w:r>
              <w:rPr>
                <w:rFonts w:ascii="Open Sans" w:hAnsi="Open Sans" w:cs="Open Sans"/>
                <w:sz w:val="20"/>
                <w:szCs w:val="20"/>
              </w:rPr>
              <w:t>Prodotti e servizi sono forniti direttamente al(ai) cliente(i) da fornitori esterni, per conto dell'organizzazione</w:t>
            </w:r>
          </w:p>
          <w:p w14:paraId="3739D411" w14:textId="77777777" w:rsidR="004001DE" w:rsidRPr="00FC3A8D" w:rsidRDefault="004001DE">
            <w:pPr>
              <w:numPr>
                <w:ilvl w:val="0"/>
                <w:numId w:val="12"/>
              </w:numPr>
              <w:spacing w:after="0"/>
              <w:rPr>
                <w:rFonts w:ascii="Open Sans" w:hAnsi="Open Sans" w:cs="Open Sans"/>
                <w:sz w:val="20"/>
                <w:szCs w:val="20"/>
              </w:rPr>
            </w:pPr>
            <w:r>
              <w:rPr>
                <w:rFonts w:ascii="Open Sans" w:hAnsi="Open Sans" w:cs="Open Sans"/>
                <w:sz w:val="20"/>
                <w:szCs w:val="20"/>
              </w:rPr>
              <w:t>Un processo, o una sua parte, viene fornito da un fornitore esterno, quale esito di una decisione dell'organizzazione.</w:t>
            </w:r>
          </w:p>
          <w:p w14:paraId="40894F0A" w14:textId="77777777" w:rsidR="004001DE" w:rsidRPr="00FC3A8D" w:rsidRDefault="004001DE" w:rsidP="004001DE">
            <w:pPr>
              <w:spacing w:after="0"/>
              <w:rPr>
                <w:rFonts w:ascii="Open Sans" w:hAnsi="Open Sans" w:cs="Open Sans"/>
                <w:sz w:val="20"/>
                <w:szCs w:val="20"/>
              </w:rPr>
            </w:pPr>
          </w:p>
          <w:p w14:paraId="6EAA1BAE" w14:textId="77777777" w:rsidR="004001DE" w:rsidRPr="00FC3A8D" w:rsidRDefault="004001DE" w:rsidP="004001DE">
            <w:pPr>
              <w:spacing w:after="0"/>
              <w:rPr>
                <w:rFonts w:ascii="Open Sans" w:hAnsi="Open Sans" w:cs="Open Sans"/>
                <w:sz w:val="20"/>
                <w:szCs w:val="20"/>
              </w:rPr>
            </w:pPr>
            <w:r>
              <w:rPr>
                <w:rFonts w:ascii="Open Sans" w:hAnsi="Open Sans" w:cs="Open Sans"/>
                <w:sz w:val="20"/>
                <w:szCs w:val="20"/>
              </w:rPr>
              <w:t>L'organizzazione ha determinato e applica criteri per la valutazione, selezione, monitoraggio delle prestazioni e per la valutazione periodica dei fornitori esterni, sulla base della loro capacità di fornire processi o prodotti e servizi conformi ai requisiti di sicurezza per le informazioni.</w:t>
            </w:r>
          </w:p>
          <w:p w14:paraId="61AAA4C1" w14:textId="77777777" w:rsidR="004001DE" w:rsidRPr="00FC3A8D" w:rsidRDefault="004001DE" w:rsidP="004001DE">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934"/>
            </w:tblGrid>
            <w:tr w:rsidR="004001DE" w:rsidRPr="00FC3A8D" w14:paraId="5193BB3C" w14:textId="77777777" w:rsidTr="00272880">
              <w:tc>
                <w:tcPr>
                  <w:tcW w:w="10934" w:type="dxa"/>
                </w:tcPr>
                <w:p w14:paraId="6A7F7AFE" w14:textId="64E681B6" w:rsidR="004001DE" w:rsidRPr="00FC3A8D" w:rsidRDefault="004001DE" w:rsidP="004001DE">
                  <w:pPr>
                    <w:spacing w:after="0"/>
                    <w:jc w:val="both"/>
                    <w:rPr>
                      <w:rFonts w:ascii="Open Sans" w:hAnsi="Open Sans" w:cs="Open Sans"/>
                      <w:b/>
                      <w:bCs/>
                      <w:color w:val="C00000"/>
                      <w:sz w:val="18"/>
                      <w:szCs w:val="18"/>
                    </w:rPr>
                  </w:pPr>
                  <w:r>
                    <w:rPr>
                      <w:rFonts w:ascii="Open Sans" w:hAnsi="Open Sans" w:cs="Open Sans"/>
                      <w:b/>
                      <w:bCs/>
                      <w:color w:val="C00000"/>
                      <w:sz w:val="18"/>
                      <w:szCs w:val="18"/>
                    </w:rPr>
                    <w:t>[controllo 5.20] Affrontare la sicurezza delle informazioni nei contratti con i fornitori</w:t>
                  </w:r>
                </w:p>
                <w:p w14:paraId="379E5E48" w14:textId="35377D3B" w:rsidR="004001DE" w:rsidRPr="00FC3A8D" w:rsidRDefault="00811808" w:rsidP="004001DE">
                  <w:pPr>
                    <w:spacing w:after="0"/>
                    <w:jc w:val="both"/>
                    <w:rPr>
                      <w:rFonts w:ascii="Open Sans" w:hAnsi="Open Sans" w:cs="Open Sans"/>
                      <w:sz w:val="18"/>
                      <w:szCs w:val="18"/>
                    </w:rPr>
                  </w:pPr>
                  <w:r>
                    <w:rPr>
                      <w:rFonts w:ascii="Open Sans" w:eastAsia="Times New Roman" w:hAnsi="Open Sans" w:cs="Open Sans"/>
                      <w:color w:val="C00000"/>
                      <w:sz w:val="18"/>
                      <w:szCs w:val="18"/>
                      <w:lang w:eastAsia="it-IT"/>
                    </w:rPr>
                    <w:t>Requisiti pertinenti per la sicurezza delle informazioni devono essere stabiliti e concordati con ciascun fornitore in base al tipo di relazione con il fornitore.</w:t>
                  </w:r>
                </w:p>
              </w:tc>
            </w:tr>
          </w:tbl>
          <w:p w14:paraId="2B82C6CA" w14:textId="77777777" w:rsidR="004001DE" w:rsidRPr="00FC3A8D" w:rsidRDefault="004001DE" w:rsidP="004001DE">
            <w:pPr>
              <w:spacing w:after="0"/>
              <w:rPr>
                <w:rFonts w:ascii="Open Sans" w:hAnsi="Open Sans" w:cs="Open Sans"/>
                <w:sz w:val="20"/>
                <w:szCs w:val="20"/>
              </w:rPr>
            </w:pPr>
          </w:p>
          <w:p w14:paraId="5310ECA1" w14:textId="77777777" w:rsidR="004001DE" w:rsidRPr="00FC3A8D" w:rsidRDefault="004001DE" w:rsidP="004001DE">
            <w:pPr>
              <w:spacing w:after="0"/>
              <w:rPr>
                <w:rFonts w:ascii="Open Sans" w:hAnsi="Open Sans" w:cs="Open Sans"/>
                <w:sz w:val="20"/>
                <w:szCs w:val="20"/>
              </w:rPr>
            </w:pPr>
            <w:r>
              <w:rPr>
                <w:rFonts w:ascii="Open Sans" w:hAnsi="Open Sans" w:cs="Open Sans"/>
                <w:sz w:val="20"/>
                <w:szCs w:val="20"/>
              </w:rPr>
              <w:t>L'organizzazione assicura inoltre che i processi, prodotti e servizi forniti dall'esterno non influenzino negativamente la capacità dell'organizzazione di rilasciare con regolarità, ai propri clienti, prodotti e servizi le cui informazioni devono rimanere riservate poiché di livello critico A.</w:t>
            </w:r>
          </w:p>
          <w:p w14:paraId="4B52ADA3" w14:textId="77777777" w:rsidR="004001DE" w:rsidRPr="00FC3A8D" w:rsidRDefault="004001DE" w:rsidP="004001DE">
            <w:pPr>
              <w:spacing w:after="0"/>
              <w:rPr>
                <w:rFonts w:ascii="Open Sans" w:hAnsi="Open Sans" w:cs="Open Sans"/>
                <w:sz w:val="20"/>
                <w:szCs w:val="20"/>
              </w:rPr>
            </w:pPr>
          </w:p>
          <w:p w14:paraId="3DDC1531" w14:textId="77777777" w:rsidR="004001DE" w:rsidRPr="00FC3A8D" w:rsidRDefault="004001DE" w:rsidP="004001DE">
            <w:pPr>
              <w:spacing w:after="0"/>
              <w:rPr>
                <w:rFonts w:ascii="Open Sans" w:hAnsi="Open Sans" w:cs="Open Sans"/>
                <w:sz w:val="20"/>
                <w:szCs w:val="20"/>
              </w:rPr>
            </w:pPr>
            <w:r>
              <w:rPr>
                <w:rFonts w:ascii="Open Sans" w:hAnsi="Open Sans" w:cs="Open Sans"/>
                <w:sz w:val="20"/>
                <w:szCs w:val="20"/>
              </w:rPr>
              <w:t>Per il raggiungimento di tale risultato:</w:t>
            </w:r>
          </w:p>
          <w:p w14:paraId="3F25BD83" w14:textId="77777777" w:rsidR="004001DE" w:rsidRPr="00FC3A8D" w:rsidRDefault="004001DE" w:rsidP="004001DE">
            <w:pPr>
              <w:spacing w:after="0"/>
              <w:rPr>
                <w:rFonts w:ascii="Open Sans" w:hAnsi="Open Sans" w:cs="Open Sans"/>
                <w:sz w:val="20"/>
                <w:szCs w:val="20"/>
              </w:rPr>
            </w:pPr>
          </w:p>
          <w:p w14:paraId="25E413B9" w14:textId="77777777" w:rsidR="004001DE" w:rsidRPr="00FC3A8D" w:rsidRDefault="004001DE">
            <w:pPr>
              <w:numPr>
                <w:ilvl w:val="0"/>
                <w:numId w:val="13"/>
              </w:numPr>
              <w:spacing w:after="0"/>
              <w:rPr>
                <w:rFonts w:ascii="Open Sans" w:hAnsi="Open Sans" w:cs="Open Sans"/>
                <w:sz w:val="20"/>
                <w:szCs w:val="20"/>
              </w:rPr>
            </w:pPr>
            <w:r>
              <w:rPr>
                <w:rFonts w:ascii="Open Sans" w:hAnsi="Open Sans" w:cs="Open Sans"/>
                <w:sz w:val="20"/>
                <w:szCs w:val="20"/>
              </w:rPr>
              <w:t>Assicura che le forniture dall'esterno rimangano sotto il controllo del proprio SGSI</w:t>
            </w:r>
          </w:p>
          <w:p w14:paraId="39D55E79" w14:textId="77777777" w:rsidR="004001DE" w:rsidRPr="00FC3A8D" w:rsidRDefault="004001DE">
            <w:pPr>
              <w:numPr>
                <w:ilvl w:val="0"/>
                <w:numId w:val="13"/>
              </w:numPr>
              <w:spacing w:after="0"/>
              <w:rPr>
                <w:rFonts w:ascii="Open Sans" w:hAnsi="Open Sans" w:cs="Open Sans"/>
                <w:sz w:val="20"/>
                <w:szCs w:val="20"/>
              </w:rPr>
            </w:pPr>
            <w:r>
              <w:rPr>
                <w:rFonts w:ascii="Open Sans" w:hAnsi="Open Sans" w:cs="Open Sans"/>
                <w:sz w:val="20"/>
                <w:szCs w:val="20"/>
              </w:rPr>
              <w:t>Ha definito i controlli applicabili al fornitore esterno, e agli output risultanti.</w:t>
            </w:r>
          </w:p>
          <w:p w14:paraId="49961F9F" w14:textId="77777777" w:rsidR="004001DE" w:rsidRPr="00FC3A8D" w:rsidRDefault="004001DE" w:rsidP="004001DE">
            <w:pPr>
              <w:spacing w:after="0"/>
              <w:ind w:left="360"/>
              <w:rPr>
                <w:rFonts w:ascii="Open Sans" w:hAnsi="Open Sans" w:cs="Open Sans"/>
                <w:sz w:val="20"/>
                <w:szCs w:val="20"/>
              </w:rPr>
            </w:pPr>
          </w:p>
          <w:p w14:paraId="1F480489" w14:textId="77777777" w:rsidR="004001DE" w:rsidRPr="00FC3A8D" w:rsidRDefault="004001DE" w:rsidP="004001DE">
            <w:pPr>
              <w:spacing w:after="0"/>
              <w:rPr>
                <w:rFonts w:ascii="Open Sans" w:hAnsi="Open Sans" w:cs="Open Sans"/>
                <w:sz w:val="20"/>
                <w:szCs w:val="20"/>
              </w:rPr>
            </w:pPr>
            <w:r>
              <w:rPr>
                <w:rFonts w:ascii="Open Sans" w:hAnsi="Open Sans" w:cs="Open Sans"/>
                <w:sz w:val="20"/>
                <w:szCs w:val="20"/>
              </w:rPr>
              <w:t>L'organizzazione conserva informazioni documentate in merito alla qualifica di “sicurezza” dei fornitori ed in merito ai controlli di sicurezza sul processo di approvvigionamento.</w:t>
            </w:r>
          </w:p>
          <w:p w14:paraId="28E2B338" w14:textId="77777777" w:rsidR="004001DE" w:rsidRPr="00FC3A8D" w:rsidRDefault="004001DE" w:rsidP="004001DE">
            <w:pPr>
              <w:spacing w:after="0"/>
              <w:rPr>
                <w:rFonts w:ascii="Open Sans" w:hAnsi="Open Sans" w:cs="Open Sans"/>
                <w:sz w:val="20"/>
                <w:szCs w:val="20"/>
              </w:rPr>
            </w:pPr>
          </w:p>
          <w:p w14:paraId="46238292" w14:textId="77777777" w:rsidR="00B00D11" w:rsidRDefault="00B00D11" w:rsidP="004001DE">
            <w:pPr>
              <w:spacing w:after="0"/>
              <w:rPr>
                <w:rFonts w:ascii="Open Sans" w:hAnsi="Open Sans" w:cs="Open Sans"/>
                <w:sz w:val="20"/>
                <w:szCs w:val="20"/>
              </w:rPr>
            </w:pPr>
          </w:p>
          <w:p w14:paraId="65460D47" w14:textId="77777777" w:rsidR="00B00D11" w:rsidRDefault="00B00D11" w:rsidP="004001DE">
            <w:pPr>
              <w:spacing w:after="0"/>
              <w:rPr>
                <w:rFonts w:ascii="Open Sans" w:hAnsi="Open Sans" w:cs="Open Sans"/>
                <w:sz w:val="20"/>
                <w:szCs w:val="20"/>
              </w:rPr>
            </w:pPr>
          </w:p>
          <w:p w14:paraId="1C022EB5" w14:textId="5B54F4F4" w:rsidR="004001DE" w:rsidRPr="00FC3A8D" w:rsidRDefault="004001DE" w:rsidP="004001DE">
            <w:pPr>
              <w:spacing w:after="0"/>
              <w:rPr>
                <w:rFonts w:ascii="Open Sans" w:hAnsi="Open Sans" w:cs="Open Sans"/>
                <w:sz w:val="20"/>
                <w:szCs w:val="20"/>
              </w:rPr>
            </w:pPr>
            <w:r>
              <w:rPr>
                <w:rFonts w:ascii="Open Sans" w:hAnsi="Open Sans" w:cs="Open Sans"/>
                <w:sz w:val="20"/>
                <w:szCs w:val="20"/>
              </w:rPr>
              <w:t>L’organizzazione per la sicurezza relativa alle informazioni ha stabilito i seguenti requisiti per i fornitori:</w:t>
            </w:r>
          </w:p>
          <w:p w14:paraId="1AC6948C" w14:textId="77777777" w:rsidR="004001DE" w:rsidRPr="00FC3A8D" w:rsidRDefault="004001DE" w:rsidP="004001DE">
            <w:pPr>
              <w:spacing w:after="0"/>
              <w:rPr>
                <w:rFonts w:ascii="Open Sans" w:hAnsi="Open Sans" w:cs="Open Sans"/>
                <w:sz w:val="20"/>
                <w:szCs w:val="20"/>
              </w:rPr>
            </w:pPr>
          </w:p>
          <w:p w14:paraId="4F3D7A94" w14:textId="77777777" w:rsidR="004001DE" w:rsidRPr="00FC3A8D" w:rsidRDefault="004001DE">
            <w:pPr>
              <w:numPr>
                <w:ilvl w:val="0"/>
                <w:numId w:val="14"/>
              </w:numPr>
              <w:spacing w:after="0" w:line="240" w:lineRule="auto"/>
              <w:contextualSpacing/>
              <w:rPr>
                <w:rFonts w:ascii="Open Sans" w:hAnsi="Open Sans" w:cs="Open Sans"/>
                <w:sz w:val="20"/>
                <w:szCs w:val="20"/>
              </w:rPr>
            </w:pPr>
            <w:r>
              <w:rPr>
                <w:rFonts w:ascii="Open Sans" w:hAnsi="Open Sans" w:cs="Open Sans"/>
                <w:sz w:val="20"/>
                <w:szCs w:val="20"/>
              </w:rPr>
              <w:t>Disponibilità per la sicurezza delle informazioni (fornitore motivato)</w:t>
            </w:r>
          </w:p>
          <w:p w14:paraId="049450B1" w14:textId="77777777" w:rsidR="004001DE" w:rsidRPr="00FC3A8D" w:rsidRDefault="004001DE">
            <w:pPr>
              <w:numPr>
                <w:ilvl w:val="0"/>
                <w:numId w:val="14"/>
              </w:numPr>
              <w:spacing w:after="0" w:line="240" w:lineRule="auto"/>
              <w:contextualSpacing/>
              <w:rPr>
                <w:rFonts w:ascii="Open Sans" w:hAnsi="Open Sans" w:cs="Open Sans"/>
                <w:sz w:val="20"/>
                <w:szCs w:val="20"/>
              </w:rPr>
            </w:pPr>
            <w:r>
              <w:rPr>
                <w:rFonts w:ascii="Open Sans" w:hAnsi="Open Sans" w:cs="Open Sans"/>
                <w:sz w:val="20"/>
                <w:szCs w:val="20"/>
              </w:rPr>
              <w:t>Adozione e mantenimento di un SGSI (fornitore che adotta il sistema di gestione)</w:t>
            </w:r>
          </w:p>
          <w:p w14:paraId="48E8505F" w14:textId="77777777" w:rsidR="004001DE" w:rsidRPr="00FC3A8D" w:rsidRDefault="004001DE">
            <w:pPr>
              <w:numPr>
                <w:ilvl w:val="0"/>
                <w:numId w:val="14"/>
              </w:numPr>
              <w:spacing w:after="0" w:line="240" w:lineRule="auto"/>
              <w:contextualSpacing/>
              <w:rPr>
                <w:rFonts w:ascii="Open Sans" w:hAnsi="Open Sans" w:cs="Open Sans"/>
                <w:sz w:val="20"/>
                <w:szCs w:val="20"/>
              </w:rPr>
            </w:pPr>
            <w:r>
              <w:rPr>
                <w:rFonts w:ascii="Open Sans" w:hAnsi="Open Sans" w:cs="Open Sans"/>
                <w:sz w:val="20"/>
                <w:szCs w:val="20"/>
              </w:rPr>
              <w:t>Sicurezza delle forniture (servizi/prodotti mai stati contestati in merito a sicurezza)</w:t>
            </w:r>
          </w:p>
          <w:p w14:paraId="13601D96" w14:textId="77777777" w:rsidR="004001DE" w:rsidRPr="00FC3A8D" w:rsidRDefault="004001DE">
            <w:pPr>
              <w:numPr>
                <w:ilvl w:val="0"/>
                <w:numId w:val="14"/>
              </w:numPr>
              <w:spacing w:after="0" w:line="240" w:lineRule="auto"/>
              <w:contextualSpacing/>
              <w:rPr>
                <w:rFonts w:ascii="Open Sans" w:hAnsi="Open Sans" w:cs="Open Sans"/>
                <w:sz w:val="20"/>
                <w:szCs w:val="20"/>
              </w:rPr>
            </w:pPr>
            <w:r>
              <w:rPr>
                <w:rFonts w:ascii="Open Sans" w:hAnsi="Open Sans" w:cs="Open Sans"/>
                <w:sz w:val="20"/>
                <w:szCs w:val="20"/>
              </w:rPr>
              <w:t>Capacità di assistenza per la sicurezza delle informazioni (referenti e uffici indicati)</w:t>
            </w:r>
          </w:p>
          <w:p w14:paraId="695BCB7F" w14:textId="77777777" w:rsidR="004001DE" w:rsidRPr="00FC3A8D" w:rsidRDefault="004001DE">
            <w:pPr>
              <w:numPr>
                <w:ilvl w:val="0"/>
                <w:numId w:val="14"/>
              </w:numPr>
              <w:spacing w:after="0" w:line="240" w:lineRule="auto"/>
              <w:contextualSpacing/>
              <w:rPr>
                <w:rFonts w:ascii="Open Sans" w:hAnsi="Open Sans" w:cs="Open Sans"/>
                <w:sz w:val="20"/>
                <w:szCs w:val="20"/>
              </w:rPr>
            </w:pPr>
            <w:r>
              <w:rPr>
                <w:rFonts w:ascii="Open Sans" w:hAnsi="Open Sans" w:cs="Open Sans"/>
                <w:sz w:val="20"/>
                <w:szCs w:val="20"/>
              </w:rPr>
              <w:t>Costo /convenienza (costi legati alle misure di sicurezza)</w:t>
            </w:r>
          </w:p>
          <w:p w14:paraId="019AB656" w14:textId="77777777" w:rsidR="004001DE" w:rsidRPr="00FC3A8D" w:rsidRDefault="004001DE" w:rsidP="004001DE">
            <w:pPr>
              <w:spacing w:after="0"/>
              <w:rPr>
                <w:rFonts w:ascii="Open Sans" w:hAnsi="Open Sans" w:cs="Open Sans"/>
                <w:sz w:val="20"/>
                <w:szCs w:val="20"/>
              </w:rPr>
            </w:pPr>
          </w:p>
          <w:p w14:paraId="2751A3A3" w14:textId="77777777" w:rsidR="004001DE" w:rsidRDefault="004001DE" w:rsidP="004001DE">
            <w:pPr>
              <w:spacing w:after="0"/>
              <w:rPr>
                <w:rFonts w:ascii="Open Sans" w:hAnsi="Open Sans" w:cs="Open Sans"/>
                <w:sz w:val="20"/>
                <w:szCs w:val="20"/>
              </w:rPr>
            </w:pPr>
            <w:r>
              <w:rPr>
                <w:rFonts w:ascii="Open Sans" w:hAnsi="Open Sans" w:cs="Open Sans"/>
                <w:sz w:val="20"/>
                <w:szCs w:val="20"/>
              </w:rPr>
              <w:t>Tali requisiti, in relazione alla fornitura, sono declinati nei contratti di fornitura e sono monitorati affinché si possa avere contezza del loro rispetto da parte del fornitore.</w:t>
            </w:r>
          </w:p>
          <w:p w14:paraId="1A5523B1" w14:textId="77777777" w:rsidR="003069DE" w:rsidRPr="00FC3A8D" w:rsidRDefault="003069DE" w:rsidP="004001DE">
            <w:pPr>
              <w:spacing w:after="0"/>
              <w:rPr>
                <w:rFonts w:ascii="Open Sans" w:hAnsi="Open Sans" w:cs="Open Sans"/>
                <w:sz w:val="20"/>
                <w:szCs w:val="20"/>
              </w:rPr>
            </w:pPr>
          </w:p>
          <w:p w14:paraId="60A1EA51" w14:textId="77777777" w:rsidR="004001DE" w:rsidRPr="00FC3A8D" w:rsidRDefault="004001DE" w:rsidP="004001DE">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934"/>
            </w:tblGrid>
            <w:tr w:rsidR="004001DE" w:rsidRPr="00FC3A8D" w14:paraId="6F41A636" w14:textId="77777777" w:rsidTr="00272880">
              <w:tc>
                <w:tcPr>
                  <w:tcW w:w="10934" w:type="dxa"/>
                </w:tcPr>
                <w:p w14:paraId="35C2BA10" w14:textId="77777777" w:rsidR="003069DE" w:rsidRDefault="004001DE" w:rsidP="004001DE">
                  <w:pPr>
                    <w:spacing w:after="0"/>
                    <w:jc w:val="both"/>
                    <w:rPr>
                      <w:rFonts w:ascii="Open Sans" w:hAnsi="Open Sans" w:cs="Open Sans"/>
                      <w:b/>
                      <w:bCs/>
                      <w:color w:val="C00000"/>
                      <w:sz w:val="18"/>
                      <w:szCs w:val="18"/>
                    </w:rPr>
                  </w:pPr>
                  <w:r>
                    <w:rPr>
                      <w:rFonts w:ascii="Open Sans" w:hAnsi="Open Sans" w:cs="Open Sans"/>
                      <w:b/>
                      <w:bCs/>
                      <w:color w:val="C00000"/>
                      <w:sz w:val="18"/>
                      <w:szCs w:val="18"/>
                    </w:rPr>
                    <w:t>[controllo 5.21] Gestione della sicurezza delle informazioni nella catena di approvvigionamento ICT</w:t>
                  </w:r>
                </w:p>
                <w:p w14:paraId="2ACC00A6" w14:textId="2B8CD3C5" w:rsidR="004001DE" w:rsidRPr="00FC3A8D" w:rsidRDefault="003069DE" w:rsidP="004001DE">
                  <w:pPr>
                    <w:spacing w:after="0"/>
                    <w:jc w:val="both"/>
                    <w:rPr>
                      <w:rFonts w:ascii="Open Sans" w:hAnsi="Open Sans" w:cs="Open Sans"/>
                      <w:b/>
                      <w:bCs/>
                      <w:color w:val="C00000"/>
                      <w:sz w:val="18"/>
                      <w:szCs w:val="18"/>
                    </w:rPr>
                  </w:pPr>
                  <w:r>
                    <w:rPr>
                      <w:rFonts w:ascii="Open Sans" w:eastAsia="Times New Roman" w:hAnsi="Open Sans" w:cs="Open Sans"/>
                      <w:color w:val="C00000"/>
                      <w:sz w:val="18"/>
                      <w:szCs w:val="18"/>
                      <w:lang w:eastAsia="it-IT"/>
                    </w:rPr>
                    <w:t>Devono essere definiti e implementati processi e procedure per gestire i rischi per la sicurezza delle informazioni associati alla catena di approvvigionamento di prodotti e servizi ICT.</w:t>
                  </w:r>
                </w:p>
              </w:tc>
            </w:tr>
          </w:tbl>
          <w:p w14:paraId="44925184" w14:textId="77777777" w:rsidR="004001DE" w:rsidRPr="00FC3A8D" w:rsidRDefault="004001DE" w:rsidP="004001DE">
            <w:pPr>
              <w:spacing w:after="0"/>
              <w:jc w:val="both"/>
              <w:rPr>
                <w:rFonts w:ascii="Open Sans" w:eastAsia="Times New Roman" w:hAnsi="Open Sans" w:cs="Open Sans"/>
                <w:color w:val="C00000"/>
                <w:sz w:val="20"/>
                <w:szCs w:val="20"/>
                <w:lang w:eastAsia="it-IT"/>
              </w:rPr>
            </w:pPr>
          </w:p>
          <w:p w14:paraId="17167064" w14:textId="77777777" w:rsidR="004001DE" w:rsidRPr="00FC3A8D" w:rsidRDefault="004001DE" w:rsidP="004001DE">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I contratti di fornitura di computer, server, dispositivi e di tutta la merceologia legata all’ICT, quando opportuno, devono riportare le seguenti informazioni in merito al controllo dei rischi associati alla fornitura.</w:t>
            </w:r>
          </w:p>
          <w:p w14:paraId="52E261C0" w14:textId="77777777" w:rsidR="004001DE" w:rsidRPr="00FC3A8D" w:rsidRDefault="004001DE" w:rsidP="004001DE">
            <w:pPr>
              <w:spacing w:after="0"/>
              <w:jc w:val="both"/>
              <w:rPr>
                <w:rFonts w:ascii="Open Sans" w:eastAsia="Times New Roman" w:hAnsi="Open Sans" w:cs="Open Sans"/>
                <w:sz w:val="20"/>
                <w:szCs w:val="20"/>
                <w:lang w:eastAsia="it-IT"/>
              </w:rPr>
            </w:pPr>
          </w:p>
          <w:p w14:paraId="51CCF025" w14:textId="77777777" w:rsidR="004001DE" w:rsidRPr="00FC3A8D" w:rsidRDefault="004001DE" w:rsidP="004001DE">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Il fornitore deve indicare quali rischi per le informazioni sono connessi alla fornitura, in particolare</w:t>
            </w:r>
          </w:p>
          <w:p w14:paraId="3E259CC6" w14:textId="77777777" w:rsidR="004001DE" w:rsidRPr="00FC3A8D" w:rsidRDefault="004001DE" w:rsidP="004001DE">
            <w:pPr>
              <w:spacing w:after="0"/>
              <w:jc w:val="both"/>
              <w:rPr>
                <w:rFonts w:ascii="Open Sans" w:eastAsia="Times New Roman" w:hAnsi="Open Sans" w:cs="Open Sans"/>
                <w:sz w:val="20"/>
                <w:szCs w:val="20"/>
                <w:lang w:eastAsia="it-IT"/>
              </w:rPr>
            </w:pPr>
          </w:p>
          <w:p w14:paraId="43FC2FE5" w14:textId="77777777" w:rsidR="004001DE" w:rsidRPr="00FC3A8D" w:rsidRDefault="004001DE">
            <w:pPr>
              <w:pStyle w:val="Paragrafoelenco"/>
              <w:numPr>
                <w:ilvl w:val="0"/>
                <w:numId w:val="15"/>
              </w:num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Rischi di perdita di riservatezza</w:t>
            </w:r>
          </w:p>
          <w:p w14:paraId="3CC64779" w14:textId="77777777" w:rsidR="004001DE" w:rsidRPr="00FC3A8D" w:rsidRDefault="004001DE">
            <w:pPr>
              <w:pStyle w:val="Paragrafoelenco"/>
              <w:numPr>
                <w:ilvl w:val="0"/>
                <w:numId w:val="15"/>
              </w:num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Rischi di perdita di integrità</w:t>
            </w:r>
          </w:p>
          <w:p w14:paraId="1DB0BA49" w14:textId="77777777" w:rsidR="004001DE" w:rsidRPr="00FC3A8D" w:rsidRDefault="004001DE">
            <w:pPr>
              <w:pStyle w:val="Paragrafoelenco"/>
              <w:numPr>
                <w:ilvl w:val="0"/>
                <w:numId w:val="15"/>
              </w:num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Rischi di perdita di disponibilità</w:t>
            </w:r>
          </w:p>
          <w:p w14:paraId="1FE74762" w14:textId="77777777" w:rsidR="004001DE" w:rsidRPr="00FC3A8D" w:rsidRDefault="004001DE" w:rsidP="004001DE">
            <w:pPr>
              <w:spacing w:after="0"/>
              <w:jc w:val="both"/>
              <w:rPr>
                <w:rFonts w:ascii="Open Sans" w:eastAsia="Times New Roman" w:hAnsi="Open Sans" w:cs="Open Sans"/>
                <w:sz w:val="20"/>
                <w:szCs w:val="20"/>
                <w:lang w:eastAsia="it-IT"/>
              </w:rPr>
            </w:pPr>
          </w:p>
          <w:p w14:paraId="06AA2B4F" w14:textId="77777777" w:rsidR="004001DE" w:rsidRPr="00FC3A8D" w:rsidRDefault="004001DE" w:rsidP="004001DE">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parti (organizzazione e fornitore) aggiungeranno al contratto i controlli che verranno implementati per </w:t>
            </w:r>
            <w:r>
              <w:rPr>
                <w:rFonts w:ascii="Open Sans" w:eastAsia="Times New Roman" w:hAnsi="Open Sans" w:cs="Open Sans"/>
                <w:b/>
                <w:bCs/>
                <w:i/>
                <w:iCs/>
                <w:sz w:val="20"/>
                <w:szCs w:val="20"/>
                <w:lang w:eastAsia="it-IT"/>
              </w:rPr>
              <w:t xml:space="preserve">assicurare che le informazioni rimangano protette </w:t>
            </w:r>
            <w:r>
              <w:rPr>
                <w:rFonts w:ascii="Open Sans" w:eastAsia="Times New Roman" w:hAnsi="Open Sans" w:cs="Open Sans"/>
                <w:sz w:val="20"/>
                <w:szCs w:val="20"/>
                <w:lang w:eastAsia="it-IT"/>
              </w:rPr>
              <w:t>durante l’erogazione del servizio oppure l’installazione del prodotto acquistato.</w:t>
            </w:r>
          </w:p>
          <w:p w14:paraId="494C2BB9" w14:textId="77777777" w:rsidR="004001DE" w:rsidRPr="00FC3A8D" w:rsidRDefault="004001DE" w:rsidP="004001DE">
            <w:pPr>
              <w:spacing w:after="0"/>
              <w:jc w:val="both"/>
              <w:rPr>
                <w:rFonts w:ascii="Open Sans" w:eastAsia="Times New Roman" w:hAnsi="Open Sans" w:cs="Open Sans"/>
                <w:sz w:val="20"/>
                <w:szCs w:val="20"/>
                <w:lang w:eastAsia="it-IT"/>
              </w:rPr>
            </w:pPr>
          </w:p>
          <w:p w14:paraId="0A3630A0" w14:textId="77777777" w:rsidR="004001DE" w:rsidRPr="00FC3A8D" w:rsidRDefault="004001DE" w:rsidP="004001DE">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Ciascun controllo relativo alla sicurezza delle informazioni, nella sua applicazione e nella sua efficacia, sarà attribuito alla responsabilità del fornitore o dell’organizzazione. L’RSGI vigilerà sul rispetto di tali requisiti contrattuali.</w:t>
            </w:r>
          </w:p>
          <w:p w14:paraId="2F86C142" w14:textId="77777777" w:rsidR="00E17221" w:rsidRPr="00FC3A8D" w:rsidRDefault="00E17221" w:rsidP="004001DE">
            <w:pPr>
              <w:spacing w:after="0"/>
              <w:rPr>
                <w:rFonts w:ascii="Open Sans" w:hAnsi="Open Sans" w:cs="Open Sans"/>
                <w:sz w:val="20"/>
                <w:szCs w:val="20"/>
              </w:rPr>
            </w:pPr>
          </w:p>
        </w:tc>
      </w:tr>
    </w:tbl>
    <w:p w14:paraId="66555319" w14:textId="77777777" w:rsidR="00E17221" w:rsidRDefault="00E17221" w:rsidP="00CB7AEA">
      <w:pPr>
        <w:spacing w:after="0"/>
        <w:rPr>
          <w:rFonts w:ascii="Open Sans" w:hAnsi="Open Sans" w:cs="Open Sans"/>
          <w:sz w:val="8"/>
          <w:szCs w:val="20"/>
        </w:rPr>
      </w:pPr>
    </w:p>
    <w:p w14:paraId="2C3784F5" w14:textId="77777777" w:rsidR="00E17221" w:rsidRDefault="00E17221" w:rsidP="00CB7AEA">
      <w:pPr>
        <w:spacing w:after="0"/>
        <w:rPr>
          <w:rFonts w:ascii="Open Sans" w:hAnsi="Open Sans" w:cs="Open Sans"/>
          <w:sz w:val="8"/>
          <w:szCs w:val="20"/>
        </w:rPr>
      </w:pPr>
    </w:p>
    <w:p w14:paraId="0690B00B" w14:textId="77777777" w:rsidR="00E17221" w:rsidRDefault="00E17221" w:rsidP="00CB7AEA">
      <w:pPr>
        <w:spacing w:after="0"/>
        <w:rPr>
          <w:rFonts w:ascii="Open Sans" w:hAnsi="Open Sans" w:cs="Open Sans"/>
          <w:sz w:val="8"/>
          <w:szCs w:val="20"/>
        </w:rPr>
      </w:pPr>
    </w:p>
    <w:p w14:paraId="5957C12A" w14:textId="77777777" w:rsidR="00E17221" w:rsidRDefault="00E17221" w:rsidP="00CB7AEA">
      <w:pPr>
        <w:spacing w:after="0"/>
        <w:rPr>
          <w:rFonts w:ascii="Open Sans" w:hAnsi="Open Sans" w:cs="Open Sans"/>
          <w:sz w:val="8"/>
          <w:szCs w:val="20"/>
        </w:rPr>
      </w:pPr>
    </w:p>
    <w:p w14:paraId="37598595" w14:textId="77777777" w:rsidR="00E17221" w:rsidRDefault="00E17221" w:rsidP="00CB7AEA">
      <w:pPr>
        <w:spacing w:after="0"/>
        <w:rPr>
          <w:rFonts w:ascii="Open Sans" w:hAnsi="Open Sans" w:cs="Open Sans"/>
          <w:sz w:val="8"/>
          <w:szCs w:val="20"/>
        </w:rPr>
      </w:pPr>
    </w:p>
    <w:p w14:paraId="2013987E" w14:textId="77777777" w:rsidR="00E17221" w:rsidRDefault="00E17221" w:rsidP="00CB7AEA">
      <w:pPr>
        <w:spacing w:after="0"/>
        <w:rPr>
          <w:rFonts w:ascii="Open Sans" w:hAnsi="Open Sans" w:cs="Open Sans"/>
          <w:sz w:val="8"/>
          <w:szCs w:val="20"/>
        </w:rPr>
      </w:pPr>
    </w:p>
    <w:p w14:paraId="54E239B0" w14:textId="5F20D3E7" w:rsidR="00E17221" w:rsidRDefault="00FC3A8D" w:rsidP="00FC3A8D">
      <w:pPr>
        <w:spacing w:after="0" w:line="240" w:lineRule="auto"/>
        <w:rPr>
          <w:rFonts w:ascii="Open Sans" w:hAnsi="Open Sans" w:cs="Open Sans"/>
          <w:sz w:val="8"/>
          <w:szCs w:val="20"/>
        </w:rPr>
      </w:pPr>
      <w:r>
        <w:rPr>
          <w:rFonts w:ascii="Open Sans" w:hAnsi="Open Sans" w:cs="Open Sans"/>
          <w:sz w:val="8"/>
          <w:szCs w:val="20"/>
        </w:rPr>
        <w:br w:type="page"/>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4001DE" w:rsidRPr="00FC3A8D" w14:paraId="36BE6807" w14:textId="77777777" w:rsidTr="00272880">
        <w:tc>
          <w:tcPr>
            <w:tcW w:w="11057" w:type="dxa"/>
            <w:shd w:val="clear" w:color="auto" w:fill="C00000"/>
          </w:tcPr>
          <w:p w14:paraId="4E0F29AB" w14:textId="07230AF0" w:rsidR="004001DE" w:rsidRPr="00FC3A8D" w:rsidRDefault="006C09DD" w:rsidP="00272880">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 MODALITÀ OPERATIVE: VALUTAZIONE DEI FORNITORI</w:t>
            </w:r>
          </w:p>
        </w:tc>
      </w:tr>
      <w:tr w:rsidR="004001DE" w:rsidRPr="00FC3A8D" w14:paraId="1D194A6D" w14:textId="77777777" w:rsidTr="00272880">
        <w:tc>
          <w:tcPr>
            <w:tcW w:w="11057" w:type="dxa"/>
          </w:tcPr>
          <w:p w14:paraId="41A9A564" w14:textId="77777777" w:rsidR="004001DE" w:rsidRPr="00FC3A8D" w:rsidRDefault="004001DE" w:rsidP="00272880">
            <w:pPr>
              <w:spacing w:after="0"/>
              <w:rPr>
                <w:rFonts w:ascii="Open Sans" w:hAnsi="Open Sans" w:cs="Open Sans"/>
                <w:b/>
                <w:bCs/>
                <w:color w:val="C00000"/>
                <w:sz w:val="20"/>
                <w:szCs w:val="20"/>
              </w:rPr>
            </w:pPr>
          </w:p>
          <w:p w14:paraId="1D78A6D4" w14:textId="77777777" w:rsidR="004001DE" w:rsidRPr="00EE5F2B" w:rsidRDefault="004001DE" w:rsidP="004001DE">
            <w:pPr>
              <w:spacing w:after="0"/>
              <w:rPr>
                <w:rFonts w:ascii="Open Sans" w:hAnsi="Open Sans" w:cs="Open Sans"/>
                <w:sz w:val="20"/>
                <w:szCs w:val="20"/>
              </w:rPr>
            </w:pPr>
            <w:r>
              <w:rPr>
                <w:rFonts w:ascii="Open Sans" w:hAnsi="Open Sans" w:cs="Open Sans"/>
                <w:sz w:val="20"/>
                <w:szCs w:val="20"/>
              </w:rPr>
              <w:t>I fornitori sono parte integrante del processo produttivo ed organizzativo dell’organizzazione e quindi vengono selezionati in modo da offrire le massime garanzie possibili dal punto di vista della sicurezza delle informazioni:</w:t>
            </w:r>
          </w:p>
          <w:p w14:paraId="38A4E01E" w14:textId="77777777" w:rsidR="004001DE" w:rsidRPr="00EE5F2B" w:rsidRDefault="004001DE" w:rsidP="004001DE">
            <w:pPr>
              <w:spacing w:after="0"/>
              <w:rPr>
                <w:rFonts w:ascii="Open Sans" w:hAnsi="Open Sans" w:cs="Open Sans"/>
                <w:sz w:val="20"/>
                <w:szCs w:val="20"/>
              </w:rPr>
            </w:pPr>
          </w:p>
          <w:p w14:paraId="2836B538" w14:textId="77777777" w:rsidR="004001DE" w:rsidRPr="00EE5F2B" w:rsidRDefault="004001DE">
            <w:pPr>
              <w:pStyle w:val="Paragrafoelenco"/>
              <w:numPr>
                <w:ilvl w:val="0"/>
                <w:numId w:val="16"/>
              </w:numPr>
              <w:spacing w:after="0"/>
              <w:rPr>
                <w:rFonts w:ascii="Open Sans" w:hAnsi="Open Sans" w:cs="Open Sans"/>
                <w:sz w:val="20"/>
                <w:szCs w:val="20"/>
              </w:rPr>
            </w:pPr>
            <w:r>
              <w:rPr>
                <w:rFonts w:ascii="Open Sans" w:hAnsi="Open Sans" w:cs="Open Sans"/>
                <w:sz w:val="20"/>
                <w:szCs w:val="20"/>
              </w:rPr>
              <w:t>A cui hanno accesso nel sistema informativo aziendale</w:t>
            </w:r>
          </w:p>
          <w:p w14:paraId="55D2E269" w14:textId="77777777" w:rsidR="004001DE" w:rsidRPr="00EE5F2B" w:rsidRDefault="004001DE">
            <w:pPr>
              <w:pStyle w:val="Paragrafoelenco"/>
              <w:numPr>
                <w:ilvl w:val="0"/>
                <w:numId w:val="16"/>
              </w:numPr>
              <w:spacing w:after="0"/>
              <w:rPr>
                <w:rFonts w:ascii="Open Sans" w:hAnsi="Open Sans" w:cs="Open Sans"/>
                <w:sz w:val="20"/>
                <w:szCs w:val="20"/>
              </w:rPr>
            </w:pPr>
            <w:r>
              <w:rPr>
                <w:rFonts w:ascii="Open Sans" w:hAnsi="Open Sans" w:cs="Open Sans"/>
                <w:sz w:val="20"/>
                <w:szCs w:val="20"/>
              </w:rPr>
              <w:t>Che inseriscono nel sistema informativo aziendale (prodotti/servizi)</w:t>
            </w:r>
          </w:p>
          <w:p w14:paraId="1644B169" w14:textId="77777777" w:rsidR="004001DE" w:rsidRPr="00FC3A8D" w:rsidRDefault="004001DE" w:rsidP="004001DE">
            <w:pPr>
              <w:spacing w:after="0"/>
              <w:rPr>
                <w:rFonts w:ascii="Open Sans" w:hAnsi="Open Sans" w:cs="Open Sans"/>
                <w:sz w:val="20"/>
                <w:szCs w:val="20"/>
              </w:rPr>
            </w:pPr>
          </w:p>
          <w:p w14:paraId="6456C5C2" w14:textId="77777777" w:rsidR="004001DE" w:rsidRPr="00FC3A8D" w:rsidRDefault="004001DE" w:rsidP="004001DE">
            <w:pPr>
              <w:spacing w:after="0"/>
              <w:rPr>
                <w:rFonts w:ascii="Open Sans" w:hAnsi="Open Sans" w:cs="Open Sans"/>
                <w:sz w:val="20"/>
                <w:szCs w:val="20"/>
              </w:rPr>
            </w:pPr>
          </w:p>
          <w:p w14:paraId="6FEDA1A7" w14:textId="77777777" w:rsidR="004001DE" w:rsidRPr="00FC3A8D" w:rsidRDefault="004001DE" w:rsidP="004001DE">
            <w:pPr>
              <w:spacing w:after="0"/>
              <w:rPr>
                <w:rFonts w:ascii="Open Sans" w:hAnsi="Open Sans" w:cs="Open Sans"/>
                <w:sz w:val="20"/>
                <w:szCs w:val="20"/>
              </w:rPr>
            </w:pPr>
            <w:r>
              <w:rPr>
                <w:rFonts w:ascii="Open Sans" w:hAnsi="Open Sans" w:cs="Open Sans"/>
                <w:sz w:val="20"/>
                <w:szCs w:val="20"/>
              </w:rPr>
              <w:t>I fornitori di prodotti e/o servizi che possono avere influenza sulle informazioni e sugli asset sono classificati, per quanto riguarda l’attività di valutazione, nelle seguenti quattro categorie:</w:t>
            </w:r>
          </w:p>
          <w:p w14:paraId="0A5F7F61" w14:textId="77777777" w:rsidR="004001DE" w:rsidRPr="00FC3A8D" w:rsidRDefault="004001DE" w:rsidP="004001DE">
            <w:pPr>
              <w:spacing w:after="0"/>
              <w:rPr>
                <w:rFonts w:ascii="Open Sans" w:hAnsi="Open Sans" w:cs="Open Sans"/>
                <w:sz w:val="20"/>
                <w:szCs w:val="20"/>
              </w:rPr>
            </w:pPr>
          </w:p>
          <w:tbl>
            <w:tblPr>
              <w:tblStyle w:val="Grigliatabella"/>
              <w:tblW w:w="10206" w:type="dxa"/>
              <w:jc w:val="center"/>
              <w:tblLayout w:type="fixed"/>
              <w:tblLook w:val="04A0" w:firstRow="1" w:lastRow="0" w:firstColumn="1" w:lastColumn="0" w:noHBand="0" w:noVBand="1"/>
            </w:tblPr>
            <w:tblGrid>
              <w:gridCol w:w="5103"/>
              <w:gridCol w:w="5103"/>
            </w:tblGrid>
            <w:tr w:rsidR="00FC3A8D" w:rsidRPr="00FC3A8D" w14:paraId="7641A4AD" w14:textId="77777777" w:rsidTr="00FC3A8D">
              <w:trPr>
                <w:jc w:val="center"/>
              </w:trPr>
              <w:tc>
                <w:tcPr>
                  <w:tcW w:w="5464" w:type="dxa"/>
                  <w:shd w:val="clear" w:color="auto" w:fill="F2F2F2" w:themeFill="background1" w:themeFillShade="F2"/>
                </w:tcPr>
                <w:p w14:paraId="0CA65B86" w14:textId="6EFD43A4" w:rsidR="004001DE" w:rsidRPr="00FC3A8D" w:rsidRDefault="00FC3A8D" w:rsidP="004001DE">
                  <w:pPr>
                    <w:spacing w:after="0"/>
                    <w:jc w:val="center"/>
                    <w:rPr>
                      <w:rFonts w:ascii="Open Sans" w:hAnsi="Open Sans" w:cs="Open Sans"/>
                      <w:b/>
                      <w:bCs/>
                      <w:sz w:val="18"/>
                      <w:szCs w:val="18"/>
                    </w:rPr>
                  </w:pPr>
                  <w:r>
                    <w:rPr>
                      <w:rFonts w:ascii="Open Sans" w:hAnsi="Open Sans" w:cs="Open Sans"/>
                      <w:b/>
                      <w:bCs/>
                      <w:sz w:val="18"/>
                      <w:szCs w:val="18"/>
                    </w:rPr>
                    <w:t>ESITO QUALIFICA</w:t>
                  </w:r>
                </w:p>
              </w:tc>
              <w:tc>
                <w:tcPr>
                  <w:tcW w:w="5465" w:type="dxa"/>
                  <w:shd w:val="clear" w:color="auto" w:fill="F2F2F2" w:themeFill="background1" w:themeFillShade="F2"/>
                </w:tcPr>
                <w:p w14:paraId="6511C865" w14:textId="25366BF6" w:rsidR="004001DE" w:rsidRPr="00FC3A8D" w:rsidRDefault="00FC3A8D" w:rsidP="004001DE">
                  <w:pPr>
                    <w:spacing w:after="0"/>
                    <w:jc w:val="center"/>
                    <w:rPr>
                      <w:rFonts w:ascii="Open Sans" w:hAnsi="Open Sans" w:cs="Open Sans"/>
                      <w:b/>
                      <w:bCs/>
                      <w:sz w:val="18"/>
                      <w:szCs w:val="18"/>
                    </w:rPr>
                  </w:pPr>
                  <w:r>
                    <w:rPr>
                      <w:rFonts w:ascii="Open Sans" w:hAnsi="Open Sans" w:cs="Open Sans"/>
                      <w:b/>
                      <w:bCs/>
                      <w:sz w:val="18"/>
                      <w:szCs w:val="18"/>
                    </w:rPr>
                    <w:t>PUNTEGGIO MEDIO FORNITORE</w:t>
                  </w:r>
                </w:p>
              </w:tc>
            </w:tr>
            <w:tr w:rsidR="00FC3A8D" w:rsidRPr="00FC3A8D" w14:paraId="70B052A9" w14:textId="77777777" w:rsidTr="00FC3A8D">
              <w:trPr>
                <w:jc w:val="center"/>
              </w:trPr>
              <w:tc>
                <w:tcPr>
                  <w:tcW w:w="5464" w:type="dxa"/>
                </w:tcPr>
                <w:p w14:paraId="4F5786D2"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NON QUALIFICATO</w:t>
                  </w:r>
                </w:p>
              </w:tc>
              <w:tc>
                <w:tcPr>
                  <w:tcW w:w="5465" w:type="dxa"/>
                </w:tcPr>
                <w:p w14:paraId="6BDBF76F"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 xml:space="preserve">Da 0 a 2 incluso  </w:t>
                  </w:r>
                </w:p>
              </w:tc>
            </w:tr>
            <w:tr w:rsidR="00FC3A8D" w:rsidRPr="00FC3A8D" w14:paraId="3B4BCD7D" w14:textId="77777777" w:rsidTr="00FC3A8D">
              <w:trPr>
                <w:jc w:val="center"/>
              </w:trPr>
              <w:tc>
                <w:tcPr>
                  <w:tcW w:w="5464" w:type="dxa"/>
                </w:tcPr>
                <w:p w14:paraId="3760089E"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QUALIFICATO CON RISERVA</w:t>
                  </w:r>
                </w:p>
              </w:tc>
              <w:tc>
                <w:tcPr>
                  <w:tcW w:w="5465" w:type="dxa"/>
                </w:tcPr>
                <w:p w14:paraId="7A376C89"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Da 2 a 3 incluso</w:t>
                  </w:r>
                </w:p>
              </w:tc>
            </w:tr>
            <w:tr w:rsidR="00FC3A8D" w:rsidRPr="00FC3A8D" w14:paraId="616634FF" w14:textId="77777777" w:rsidTr="00FC3A8D">
              <w:trPr>
                <w:jc w:val="center"/>
              </w:trPr>
              <w:tc>
                <w:tcPr>
                  <w:tcW w:w="5464" w:type="dxa"/>
                </w:tcPr>
                <w:p w14:paraId="661708DA"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QUALIFICATO</w:t>
                  </w:r>
                </w:p>
              </w:tc>
              <w:tc>
                <w:tcPr>
                  <w:tcW w:w="5465" w:type="dxa"/>
                </w:tcPr>
                <w:p w14:paraId="1CBB883C"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Da 3 a 4 incluso</w:t>
                  </w:r>
                </w:p>
              </w:tc>
            </w:tr>
            <w:tr w:rsidR="00FC3A8D" w:rsidRPr="00FC3A8D" w14:paraId="61E854FD" w14:textId="77777777" w:rsidTr="00FC3A8D">
              <w:trPr>
                <w:jc w:val="center"/>
              </w:trPr>
              <w:tc>
                <w:tcPr>
                  <w:tcW w:w="5464" w:type="dxa"/>
                </w:tcPr>
                <w:p w14:paraId="290BF441"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CENTRO DI ECCELLENZA</w:t>
                  </w:r>
                </w:p>
              </w:tc>
              <w:tc>
                <w:tcPr>
                  <w:tcW w:w="5465" w:type="dxa"/>
                </w:tcPr>
                <w:p w14:paraId="4AA61E61" w14:textId="77777777" w:rsidR="004001DE" w:rsidRPr="00FC3A8D" w:rsidRDefault="004001DE" w:rsidP="004001DE">
                  <w:pPr>
                    <w:spacing w:after="0"/>
                    <w:jc w:val="center"/>
                    <w:rPr>
                      <w:rFonts w:ascii="Open Sans" w:hAnsi="Open Sans" w:cs="Open Sans"/>
                      <w:sz w:val="18"/>
                      <w:szCs w:val="18"/>
                    </w:rPr>
                  </w:pPr>
                  <w:r>
                    <w:rPr>
                      <w:rFonts w:ascii="Open Sans" w:hAnsi="Open Sans" w:cs="Open Sans"/>
                      <w:sz w:val="18"/>
                      <w:szCs w:val="18"/>
                    </w:rPr>
                    <w:t>Da 4 a 5 incluso</w:t>
                  </w:r>
                </w:p>
              </w:tc>
            </w:tr>
          </w:tbl>
          <w:p w14:paraId="29116160" w14:textId="77777777" w:rsidR="004001DE" w:rsidRPr="00FC3A8D" w:rsidRDefault="004001DE" w:rsidP="004001DE">
            <w:pPr>
              <w:spacing w:after="0"/>
              <w:rPr>
                <w:rFonts w:ascii="Open Sans" w:hAnsi="Open Sans" w:cs="Open Sans"/>
                <w:sz w:val="20"/>
                <w:szCs w:val="20"/>
              </w:rPr>
            </w:pPr>
          </w:p>
          <w:p w14:paraId="1AD17632" w14:textId="7041D170" w:rsidR="004001DE" w:rsidRPr="00FC3A8D" w:rsidRDefault="004001DE" w:rsidP="004001DE">
            <w:pPr>
              <w:spacing w:after="0"/>
              <w:rPr>
                <w:rFonts w:ascii="Open Sans" w:hAnsi="Open Sans" w:cs="Open Sans"/>
                <w:sz w:val="20"/>
                <w:szCs w:val="20"/>
              </w:rPr>
            </w:pPr>
            <w:r>
              <w:rPr>
                <w:rFonts w:ascii="Open Sans" w:hAnsi="Open Sans" w:cs="Open Sans"/>
                <w:sz w:val="20"/>
                <w:szCs w:val="20"/>
              </w:rPr>
              <w:t xml:space="preserve">Il punteggio medio del fornitore viene calcolato in modo automatizzato nel </w:t>
            </w:r>
            <w:r>
              <w:rPr>
                <w:rFonts w:ascii="Open Sans" w:hAnsi="Open Sans" w:cs="Open Sans"/>
                <w:b/>
                <w:sz w:val="20"/>
                <w:szCs w:val="20"/>
              </w:rPr>
              <w:t>MOD-814-B Scheda valutazione fornitori</w:t>
            </w:r>
            <w:r>
              <w:rPr>
                <w:rFonts w:ascii="Open Sans" w:hAnsi="Open Sans" w:cs="Open Sans"/>
                <w:sz w:val="20"/>
                <w:szCs w:val="20"/>
              </w:rPr>
              <w:t>, sulla scorta dei dati inseriti.</w:t>
            </w:r>
          </w:p>
          <w:p w14:paraId="1F0E15AB" w14:textId="77777777" w:rsidR="004001DE" w:rsidRPr="00FC3A8D" w:rsidRDefault="004001DE" w:rsidP="00272880">
            <w:pPr>
              <w:spacing w:after="0"/>
              <w:rPr>
                <w:rFonts w:ascii="Open Sans" w:hAnsi="Open Sans" w:cs="Open Sans"/>
                <w:sz w:val="20"/>
                <w:szCs w:val="20"/>
              </w:rPr>
            </w:pPr>
          </w:p>
          <w:p w14:paraId="7A6202FB" w14:textId="77777777" w:rsidR="004001DE" w:rsidRPr="00FC3A8D" w:rsidRDefault="004001DE" w:rsidP="00272880">
            <w:pPr>
              <w:spacing w:after="0"/>
              <w:rPr>
                <w:rFonts w:ascii="Open Sans" w:hAnsi="Open Sans" w:cs="Open Sans"/>
                <w:sz w:val="20"/>
                <w:szCs w:val="20"/>
              </w:rPr>
            </w:pPr>
          </w:p>
        </w:tc>
      </w:tr>
    </w:tbl>
    <w:p w14:paraId="7B5D936C" w14:textId="77777777" w:rsidR="00E17221" w:rsidRDefault="00E17221" w:rsidP="00CB7AEA">
      <w:pPr>
        <w:spacing w:after="0"/>
        <w:rPr>
          <w:rFonts w:ascii="Open Sans" w:hAnsi="Open Sans" w:cs="Open Sans"/>
          <w:sz w:val="8"/>
          <w:szCs w:val="20"/>
        </w:rPr>
      </w:pPr>
    </w:p>
    <w:p w14:paraId="67806624" w14:textId="77777777" w:rsidR="00E17221" w:rsidRDefault="00E17221" w:rsidP="00CB7AEA">
      <w:pPr>
        <w:spacing w:after="0"/>
        <w:rPr>
          <w:rFonts w:ascii="Open Sans" w:hAnsi="Open Sans" w:cs="Open Sans"/>
          <w:sz w:val="8"/>
          <w:szCs w:val="20"/>
        </w:rPr>
      </w:pPr>
    </w:p>
    <w:p w14:paraId="5255E02F" w14:textId="77777777" w:rsidR="00E17221" w:rsidRDefault="00E17221" w:rsidP="00CB7AEA">
      <w:pPr>
        <w:spacing w:after="0"/>
        <w:rPr>
          <w:rFonts w:ascii="Open Sans" w:hAnsi="Open Sans" w:cs="Open Sans"/>
          <w:sz w:val="8"/>
          <w:szCs w:val="20"/>
        </w:rPr>
      </w:pPr>
    </w:p>
    <w:p w14:paraId="13339DFB" w14:textId="77777777" w:rsidR="00E17221" w:rsidRDefault="00E17221" w:rsidP="00CB7AEA">
      <w:pPr>
        <w:spacing w:after="0"/>
        <w:rPr>
          <w:rFonts w:ascii="Open Sans" w:hAnsi="Open Sans" w:cs="Open Sans"/>
          <w:sz w:val="8"/>
          <w:szCs w:val="20"/>
        </w:rPr>
      </w:pPr>
    </w:p>
    <w:p w14:paraId="48713AE6" w14:textId="77777777" w:rsidR="00E17221" w:rsidRDefault="00E17221" w:rsidP="00CB7AEA">
      <w:pPr>
        <w:spacing w:after="0"/>
        <w:rPr>
          <w:rFonts w:ascii="Open Sans" w:hAnsi="Open Sans" w:cs="Open Sans"/>
          <w:sz w:val="8"/>
          <w:szCs w:val="20"/>
        </w:rPr>
      </w:pPr>
    </w:p>
    <w:p w14:paraId="49BE9AE5" w14:textId="77777777" w:rsidR="004001DE" w:rsidRDefault="004001DE" w:rsidP="00CB7AEA">
      <w:pPr>
        <w:spacing w:after="0"/>
        <w:rPr>
          <w:rFonts w:ascii="Open Sans" w:hAnsi="Open Sans" w:cs="Open Sans"/>
          <w:sz w:val="8"/>
          <w:szCs w:val="20"/>
        </w:rPr>
      </w:pPr>
    </w:p>
    <w:p w14:paraId="7F0B57A9" w14:textId="77777777" w:rsidR="004001DE" w:rsidRDefault="004001DE" w:rsidP="00CB7AEA">
      <w:pPr>
        <w:spacing w:after="0"/>
        <w:rPr>
          <w:rFonts w:ascii="Open Sans" w:hAnsi="Open Sans" w:cs="Open Sans"/>
          <w:sz w:val="8"/>
          <w:szCs w:val="20"/>
        </w:rPr>
      </w:pPr>
    </w:p>
    <w:p w14:paraId="32A09D04" w14:textId="77777777" w:rsidR="004001DE" w:rsidRDefault="004001DE" w:rsidP="00CB7AEA">
      <w:pPr>
        <w:spacing w:after="0"/>
        <w:rPr>
          <w:rFonts w:ascii="Open Sans" w:hAnsi="Open Sans" w:cs="Open Sans"/>
          <w:sz w:val="8"/>
          <w:szCs w:val="20"/>
        </w:rPr>
      </w:pPr>
    </w:p>
    <w:p w14:paraId="64EE9C78" w14:textId="77777777" w:rsidR="004001DE" w:rsidRDefault="004001DE" w:rsidP="00CB7AEA">
      <w:pPr>
        <w:spacing w:after="0"/>
        <w:rPr>
          <w:rFonts w:ascii="Open Sans" w:hAnsi="Open Sans" w:cs="Open Sans"/>
          <w:sz w:val="8"/>
          <w:szCs w:val="20"/>
        </w:rPr>
      </w:pPr>
    </w:p>
    <w:p w14:paraId="570B7EA1" w14:textId="77777777" w:rsidR="004001DE" w:rsidRDefault="004001DE" w:rsidP="00CB7AEA">
      <w:pPr>
        <w:spacing w:after="0"/>
        <w:rPr>
          <w:rFonts w:ascii="Open Sans" w:hAnsi="Open Sans" w:cs="Open Sans"/>
          <w:sz w:val="8"/>
          <w:szCs w:val="20"/>
        </w:rPr>
      </w:pPr>
    </w:p>
    <w:p w14:paraId="4EE8F78F" w14:textId="77777777" w:rsidR="004001DE" w:rsidRDefault="004001DE" w:rsidP="00CB7AEA">
      <w:pPr>
        <w:spacing w:after="0"/>
        <w:rPr>
          <w:rFonts w:ascii="Open Sans" w:hAnsi="Open Sans" w:cs="Open Sans"/>
          <w:sz w:val="8"/>
          <w:szCs w:val="20"/>
        </w:rPr>
      </w:pPr>
    </w:p>
    <w:p w14:paraId="4CE32939" w14:textId="77777777" w:rsidR="004001DE" w:rsidRDefault="004001DE" w:rsidP="00CB7AEA">
      <w:pPr>
        <w:spacing w:after="0"/>
        <w:rPr>
          <w:rFonts w:ascii="Open Sans" w:hAnsi="Open Sans" w:cs="Open Sans"/>
          <w:sz w:val="8"/>
          <w:szCs w:val="20"/>
        </w:rPr>
      </w:pPr>
    </w:p>
    <w:p w14:paraId="48CF97FF" w14:textId="77777777" w:rsidR="004001DE" w:rsidRDefault="004001DE" w:rsidP="00CB7AEA">
      <w:pPr>
        <w:spacing w:after="0"/>
        <w:rPr>
          <w:rFonts w:ascii="Open Sans" w:hAnsi="Open Sans" w:cs="Open Sans"/>
          <w:sz w:val="8"/>
          <w:szCs w:val="20"/>
        </w:rPr>
      </w:pPr>
    </w:p>
    <w:p w14:paraId="29956133" w14:textId="77777777" w:rsidR="004001DE" w:rsidRDefault="004001DE" w:rsidP="00CB7AEA">
      <w:pPr>
        <w:spacing w:after="0"/>
        <w:rPr>
          <w:rFonts w:ascii="Open Sans" w:hAnsi="Open Sans" w:cs="Open Sans"/>
          <w:sz w:val="8"/>
          <w:szCs w:val="20"/>
        </w:rPr>
      </w:pPr>
    </w:p>
    <w:p w14:paraId="45AECA4B" w14:textId="77777777" w:rsidR="004001DE" w:rsidRDefault="004001DE" w:rsidP="00CB7AEA">
      <w:pPr>
        <w:spacing w:after="0"/>
        <w:rPr>
          <w:rFonts w:ascii="Open Sans" w:hAnsi="Open Sans" w:cs="Open Sans"/>
          <w:sz w:val="8"/>
          <w:szCs w:val="20"/>
        </w:rPr>
      </w:pPr>
    </w:p>
    <w:p w14:paraId="7C1DA3BB" w14:textId="77777777" w:rsidR="004001DE" w:rsidRDefault="004001DE" w:rsidP="00CB7AEA">
      <w:pPr>
        <w:spacing w:after="0"/>
        <w:rPr>
          <w:rFonts w:ascii="Open Sans" w:hAnsi="Open Sans" w:cs="Open Sans"/>
          <w:sz w:val="8"/>
          <w:szCs w:val="20"/>
        </w:rPr>
      </w:pPr>
    </w:p>
    <w:p w14:paraId="02706E58" w14:textId="77777777" w:rsidR="004001DE" w:rsidRDefault="004001DE" w:rsidP="00CB7AEA">
      <w:pPr>
        <w:spacing w:after="0"/>
        <w:rPr>
          <w:rFonts w:ascii="Open Sans" w:hAnsi="Open Sans" w:cs="Open Sans"/>
          <w:sz w:val="8"/>
          <w:szCs w:val="20"/>
        </w:rPr>
      </w:pPr>
    </w:p>
    <w:p w14:paraId="484F209D" w14:textId="77777777" w:rsidR="004001DE" w:rsidRDefault="004001DE" w:rsidP="00CB7AEA">
      <w:pPr>
        <w:spacing w:after="0"/>
        <w:rPr>
          <w:rFonts w:ascii="Open Sans" w:hAnsi="Open Sans" w:cs="Open Sans"/>
          <w:sz w:val="8"/>
          <w:szCs w:val="20"/>
        </w:rPr>
      </w:pPr>
    </w:p>
    <w:p w14:paraId="70650C06" w14:textId="77777777" w:rsidR="004001DE" w:rsidRDefault="004001DE" w:rsidP="00CB7AEA">
      <w:pPr>
        <w:spacing w:after="0"/>
        <w:rPr>
          <w:rFonts w:ascii="Open Sans" w:hAnsi="Open Sans" w:cs="Open Sans"/>
          <w:sz w:val="8"/>
          <w:szCs w:val="20"/>
        </w:rPr>
      </w:pPr>
    </w:p>
    <w:p w14:paraId="4BBB0424" w14:textId="77777777" w:rsidR="004001DE" w:rsidRDefault="004001DE" w:rsidP="00CB7AEA">
      <w:pPr>
        <w:spacing w:after="0"/>
        <w:rPr>
          <w:rFonts w:ascii="Open Sans" w:hAnsi="Open Sans" w:cs="Open Sans"/>
          <w:sz w:val="8"/>
          <w:szCs w:val="20"/>
        </w:rPr>
      </w:pPr>
    </w:p>
    <w:p w14:paraId="2C8C137D" w14:textId="77777777" w:rsidR="004001DE" w:rsidRDefault="004001DE" w:rsidP="00CB7AEA">
      <w:pPr>
        <w:spacing w:after="0"/>
        <w:rPr>
          <w:rFonts w:ascii="Open Sans" w:hAnsi="Open Sans" w:cs="Open Sans"/>
          <w:sz w:val="8"/>
          <w:szCs w:val="20"/>
        </w:rPr>
      </w:pPr>
    </w:p>
    <w:p w14:paraId="3567C3AA" w14:textId="77777777" w:rsidR="004001DE" w:rsidRDefault="004001DE" w:rsidP="00CB7AEA">
      <w:pPr>
        <w:spacing w:after="0"/>
        <w:rPr>
          <w:rFonts w:ascii="Open Sans" w:hAnsi="Open Sans" w:cs="Open Sans"/>
          <w:sz w:val="8"/>
          <w:szCs w:val="20"/>
        </w:rPr>
      </w:pPr>
    </w:p>
    <w:p w14:paraId="3029F1BC" w14:textId="77777777" w:rsidR="004001DE" w:rsidRDefault="004001DE" w:rsidP="00CB7AEA">
      <w:pPr>
        <w:spacing w:after="0"/>
        <w:rPr>
          <w:rFonts w:ascii="Open Sans" w:hAnsi="Open Sans" w:cs="Open Sans"/>
          <w:sz w:val="8"/>
          <w:szCs w:val="20"/>
        </w:rPr>
      </w:pPr>
    </w:p>
    <w:p w14:paraId="274830EC" w14:textId="77777777" w:rsidR="004001DE" w:rsidRDefault="004001DE" w:rsidP="00CB7AEA">
      <w:pPr>
        <w:spacing w:after="0"/>
        <w:rPr>
          <w:rFonts w:ascii="Open Sans" w:hAnsi="Open Sans" w:cs="Open Sans"/>
          <w:sz w:val="8"/>
          <w:szCs w:val="20"/>
        </w:rPr>
      </w:pPr>
    </w:p>
    <w:p w14:paraId="14BB1D6D" w14:textId="77777777" w:rsidR="004001DE" w:rsidRDefault="004001DE" w:rsidP="00CB7AEA">
      <w:pPr>
        <w:spacing w:after="0"/>
        <w:rPr>
          <w:rFonts w:ascii="Open Sans" w:hAnsi="Open Sans" w:cs="Open Sans"/>
          <w:sz w:val="8"/>
          <w:szCs w:val="20"/>
        </w:rPr>
      </w:pPr>
    </w:p>
    <w:p w14:paraId="5283F1BA" w14:textId="77777777" w:rsidR="004001DE" w:rsidRDefault="004001DE" w:rsidP="00CB7AEA">
      <w:pPr>
        <w:spacing w:after="0"/>
        <w:rPr>
          <w:rFonts w:ascii="Open Sans" w:hAnsi="Open Sans" w:cs="Open Sans"/>
          <w:sz w:val="8"/>
          <w:szCs w:val="20"/>
        </w:rPr>
      </w:pPr>
    </w:p>
    <w:p w14:paraId="097AD270" w14:textId="77777777" w:rsidR="004001DE" w:rsidRDefault="004001DE" w:rsidP="00CB7AEA">
      <w:pPr>
        <w:spacing w:after="0"/>
        <w:rPr>
          <w:rFonts w:ascii="Open Sans" w:hAnsi="Open Sans" w:cs="Open Sans"/>
          <w:sz w:val="8"/>
          <w:szCs w:val="20"/>
        </w:rPr>
      </w:pPr>
    </w:p>
    <w:p w14:paraId="1F70E48A" w14:textId="77777777" w:rsidR="004001DE" w:rsidRDefault="004001DE" w:rsidP="00CB7AEA">
      <w:pPr>
        <w:spacing w:after="0"/>
        <w:rPr>
          <w:rFonts w:ascii="Open Sans" w:hAnsi="Open Sans" w:cs="Open Sans"/>
          <w:sz w:val="8"/>
          <w:szCs w:val="20"/>
        </w:rPr>
      </w:pPr>
    </w:p>
    <w:p w14:paraId="101CE247" w14:textId="77777777" w:rsidR="004001DE" w:rsidRDefault="004001DE" w:rsidP="00CB7AEA">
      <w:pPr>
        <w:spacing w:after="0"/>
        <w:rPr>
          <w:rFonts w:ascii="Open Sans" w:hAnsi="Open Sans" w:cs="Open Sans"/>
          <w:sz w:val="8"/>
          <w:szCs w:val="20"/>
        </w:rPr>
      </w:pPr>
    </w:p>
    <w:p w14:paraId="7FE98269" w14:textId="77777777" w:rsidR="004001DE" w:rsidRDefault="004001DE" w:rsidP="00CB7AEA">
      <w:pPr>
        <w:spacing w:after="0"/>
        <w:rPr>
          <w:rFonts w:ascii="Open Sans" w:hAnsi="Open Sans" w:cs="Open Sans"/>
          <w:sz w:val="8"/>
          <w:szCs w:val="20"/>
        </w:rPr>
      </w:pPr>
    </w:p>
    <w:p w14:paraId="06FAA628" w14:textId="77777777" w:rsidR="004001DE" w:rsidRDefault="004001DE" w:rsidP="00CB7AEA">
      <w:pPr>
        <w:spacing w:after="0"/>
        <w:rPr>
          <w:rFonts w:ascii="Open Sans" w:hAnsi="Open Sans" w:cs="Open Sans"/>
          <w:sz w:val="8"/>
          <w:szCs w:val="20"/>
        </w:rPr>
      </w:pPr>
    </w:p>
    <w:p w14:paraId="17874AF2" w14:textId="77777777" w:rsidR="004001DE" w:rsidRDefault="004001DE" w:rsidP="00CB7AEA">
      <w:pPr>
        <w:spacing w:after="0"/>
        <w:rPr>
          <w:rFonts w:ascii="Open Sans" w:hAnsi="Open Sans" w:cs="Open Sans"/>
          <w:sz w:val="8"/>
          <w:szCs w:val="20"/>
        </w:rPr>
      </w:pPr>
    </w:p>
    <w:p w14:paraId="53C367F8" w14:textId="77777777" w:rsidR="004001DE" w:rsidRDefault="004001DE" w:rsidP="00CB7AEA">
      <w:pPr>
        <w:spacing w:after="0"/>
        <w:rPr>
          <w:rFonts w:ascii="Open Sans" w:hAnsi="Open Sans" w:cs="Open Sans"/>
          <w:sz w:val="8"/>
          <w:szCs w:val="20"/>
        </w:rPr>
      </w:pPr>
    </w:p>
    <w:p w14:paraId="4C5B14EE" w14:textId="77777777" w:rsidR="004001DE" w:rsidRDefault="004001DE" w:rsidP="00CB7AEA">
      <w:pPr>
        <w:spacing w:after="0"/>
        <w:rPr>
          <w:rFonts w:ascii="Open Sans" w:hAnsi="Open Sans" w:cs="Open Sans"/>
          <w:sz w:val="8"/>
          <w:szCs w:val="20"/>
        </w:rPr>
      </w:pPr>
    </w:p>
    <w:p w14:paraId="4F294607" w14:textId="77777777" w:rsidR="004001DE" w:rsidRDefault="004001DE" w:rsidP="00CB7AEA">
      <w:pPr>
        <w:spacing w:after="0"/>
        <w:rPr>
          <w:rFonts w:ascii="Open Sans" w:hAnsi="Open Sans" w:cs="Open Sans"/>
          <w:sz w:val="8"/>
          <w:szCs w:val="20"/>
        </w:rPr>
      </w:pPr>
    </w:p>
    <w:p w14:paraId="5B9E0B89" w14:textId="77777777" w:rsidR="004001DE" w:rsidRDefault="004001DE" w:rsidP="00CB7AEA">
      <w:pPr>
        <w:spacing w:after="0"/>
        <w:rPr>
          <w:rFonts w:ascii="Open Sans" w:hAnsi="Open Sans" w:cs="Open Sans"/>
          <w:sz w:val="8"/>
          <w:szCs w:val="20"/>
        </w:rPr>
      </w:pPr>
    </w:p>
    <w:p w14:paraId="4066A9BC" w14:textId="77777777" w:rsidR="004001DE" w:rsidRDefault="004001DE" w:rsidP="00CB7AEA">
      <w:pPr>
        <w:spacing w:after="0"/>
        <w:rPr>
          <w:rFonts w:ascii="Open Sans" w:hAnsi="Open Sans" w:cs="Open Sans"/>
          <w:sz w:val="8"/>
          <w:szCs w:val="20"/>
        </w:rPr>
      </w:pPr>
    </w:p>
    <w:p w14:paraId="03B85E52" w14:textId="77777777" w:rsidR="004001DE" w:rsidRDefault="004001DE" w:rsidP="00CB7AEA">
      <w:pPr>
        <w:spacing w:after="0"/>
        <w:rPr>
          <w:rFonts w:ascii="Open Sans" w:hAnsi="Open Sans" w:cs="Open Sans"/>
          <w:sz w:val="8"/>
          <w:szCs w:val="20"/>
        </w:rPr>
      </w:pPr>
    </w:p>
    <w:p w14:paraId="52C7060C" w14:textId="77777777" w:rsidR="004001DE" w:rsidRDefault="004001DE" w:rsidP="00CB7AEA">
      <w:pPr>
        <w:spacing w:after="0"/>
        <w:rPr>
          <w:rFonts w:ascii="Open Sans" w:hAnsi="Open Sans" w:cs="Open Sans"/>
          <w:sz w:val="8"/>
          <w:szCs w:val="20"/>
        </w:rPr>
      </w:pPr>
    </w:p>
    <w:p w14:paraId="06B35810" w14:textId="77777777" w:rsidR="004001DE" w:rsidRDefault="004001DE" w:rsidP="00CB7AEA">
      <w:pPr>
        <w:spacing w:after="0"/>
        <w:rPr>
          <w:rFonts w:ascii="Open Sans" w:hAnsi="Open Sans" w:cs="Open Sans"/>
          <w:sz w:val="8"/>
          <w:szCs w:val="20"/>
        </w:rPr>
      </w:pPr>
    </w:p>
    <w:p w14:paraId="7DEFEE20" w14:textId="77777777" w:rsidR="004001DE" w:rsidRDefault="004001DE" w:rsidP="00CB7AEA">
      <w:pPr>
        <w:spacing w:after="0"/>
        <w:rPr>
          <w:rFonts w:ascii="Open Sans" w:hAnsi="Open Sans" w:cs="Open Sans"/>
          <w:sz w:val="8"/>
          <w:szCs w:val="20"/>
        </w:rPr>
      </w:pPr>
    </w:p>
    <w:p w14:paraId="2767DB99" w14:textId="77777777" w:rsidR="004001DE" w:rsidRDefault="004001DE" w:rsidP="00CB7AEA">
      <w:pPr>
        <w:spacing w:after="0"/>
        <w:rPr>
          <w:rFonts w:ascii="Open Sans" w:hAnsi="Open Sans" w:cs="Open Sans"/>
          <w:sz w:val="8"/>
          <w:szCs w:val="20"/>
        </w:rPr>
      </w:pPr>
    </w:p>
    <w:p w14:paraId="449BF00D" w14:textId="77777777" w:rsidR="004001DE" w:rsidRDefault="004001DE" w:rsidP="00CB7AEA">
      <w:pPr>
        <w:spacing w:after="0"/>
        <w:rPr>
          <w:rFonts w:ascii="Open Sans" w:hAnsi="Open Sans" w:cs="Open Sans"/>
          <w:sz w:val="8"/>
          <w:szCs w:val="20"/>
        </w:rPr>
      </w:pPr>
    </w:p>
    <w:p w14:paraId="2F503EA9" w14:textId="77777777" w:rsidR="004001DE" w:rsidRDefault="004001DE" w:rsidP="00CB7AEA">
      <w:pPr>
        <w:spacing w:after="0"/>
        <w:rPr>
          <w:rFonts w:ascii="Open Sans" w:hAnsi="Open Sans" w:cs="Open Sans"/>
          <w:sz w:val="8"/>
          <w:szCs w:val="20"/>
        </w:rPr>
      </w:pPr>
    </w:p>
    <w:p w14:paraId="459FF68B" w14:textId="77777777" w:rsidR="004001DE" w:rsidRDefault="004001DE" w:rsidP="00CB7AEA">
      <w:pPr>
        <w:spacing w:after="0"/>
        <w:rPr>
          <w:rFonts w:ascii="Open Sans" w:hAnsi="Open Sans" w:cs="Open Sans"/>
          <w:sz w:val="8"/>
          <w:szCs w:val="20"/>
        </w:rPr>
      </w:pPr>
    </w:p>
    <w:p w14:paraId="413DE97C" w14:textId="77777777" w:rsidR="004001DE" w:rsidRDefault="004001DE" w:rsidP="00CB7AEA">
      <w:pPr>
        <w:spacing w:after="0"/>
        <w:rPr>
          <w:rFonts w:ascii="Open Sans" w:hAnsi="Open Sans" w:cs="Open Sans"/>
          <w:sz w:val="8"/>
          <w:szCs w:val="20"/>
        </w:rPr>
      </w:pPr>
    </w:p>
    <w:p w14:paraId="67D922C1" w14:textId="77777777" w:rsidR="004001DE" w:rsidRDefault="004001DE" w:rsidP="00CB7AEA">
      <w:pPr>
        <w:spacing w:after="0"/>
        <w:rPr>
          <w:rFonts w:ascii="Open Sans" w:hAnsi="Open Sans" w:cs="Open Sans"/>
          <w:sz w:val="8"/>
          <w:szCs w:val="20"/>
        </w:rPr>
      </w:pPr>
    </w:p>
    <w:p w14:paraId="62A4A023" w14:textId="77777777" w:rsidR="004001DE" w:rsidRDefault="004001DE" w:rsidP="00CB7AEA">
      <w:pPr>
        <w:spacing w:after="0"/>
        <w:rPr>
          <w:rFonts w:ascii="Open Sans" w:hAnsi="Open Sans" w:cs="Open Sans"/>
          <w:sz w:val="8"/>
          <w:szCs w:val="20"/>
        </w:rPr>
      </w:pPr>
    </w:p>
    <w:p w14:paraId="409D84C5" w14:textId="77777777" w:rsidR="00E17221" w:rsidRDefault="00E17221"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4001DE" w:rsidRPr="00D929C7" w14:paraId="790779D3" w14:textId="77777777" w:rsidTr="00272880">
        <w:tc>
          <w:tcPr>
            <w:tcW w:w="11057" w:type="dxa"/>
            <w:shd w:val="clear" w:color="auto" w:fill="C00000"/>
          </w:tcPr>
          <w:p w14:paraId="606E0D77" w14:textId="186AF2C1" w:rsidR="004001DE" w:rsidRPr="00E858C1" w:rsidRDefault="006C09DD" w:rsidP="00272880">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5.1 MODALITÀ OPERATIVE: VALUTAZIONE DEI FORNITORI - PROCESSO DI QUALIFICA</w:t>
            </w:r>
          </w:p>
        </w:tc>
      </w:tr>
      <w:tr w:rsidR="004001DE" w:rsidRPr="00D929C7" w14:paraId="3400C8ED" w14:textId="77777777" w:rsidTr="00272880">
        <w:tc>
          <w:tcPr>
            <w:tcW w:w="11057" w:type="dxa"/>
          </w:tcPr>
          <w:p w14:paraId="2ED98D90" w14:textId="77777777" w:rsidR="004001DE" w:rsidRPr="00E858C1" w:rsidRDefault="004001DE" w:rsidP="00272880">
            <w:pPr>
              <w:spacing w:after="0"/>
              <w:rPr>
                <w:rFonts w:ascii="Open Sans" w:hAnsi="Open Sans" w:cs="Open Sans"/>
                <w:b/>
                <w:bCs/>
                <w:color w:val="C00000"/>
                <w:sz w:val="20"/>
                <w:szCs w:val="20"/>
              </w:rPr>
            </w:pPr>
          </w:p>
          <w:p w14:paraId="28F3257E" w14:textId="77777777" w:rsidR="004001DE" w:rsidRPr="00E858C1" w:rsidRDefault="004001DE" w:rsidP="004001DE">
            <w:pPr>
              <w:spacing w:after="0"/>
              <w:rPr>
                <w:rFonts w:ascii="Open Sans" w:hAnsi="Open Sans" w:cs="Open Sans"/>
                <w:b/>
                <w:bCs/>
                <w:sz w:val="20"/>
                <w:szCs w:val="20"/>
              </w:rPr>
            </w:pPr>
            <w:r>
              <w:rPr>
                <w:rFonts w:ascii="Open Sans" w:hAnsi="Open Sans" w:cs="Open Sans"/>
                <w:sz w:val="20"/>
                <w:szCs w:val="20"/>
              </w:rPr>
              <w:t>Il processo di valutazione e qualifica avviene come di seguito descritto:</w:t>
            </w:r>
            <w:r>
              <w:rPr>
                <w:rFonts w:ascii="Open Sans" w:hAnsi="Open Sans" w:cs="Open Sans"/>
                <w:b/>
                <w:bCs/>
                <w:sz w:val="20"/>
                <w:szCs w:val="20"/>
              </w:rPr>
              <w:t xml:space="preserve"> </w:t>
            </w:r>
          </w:p>
          <w:p w14:paraId="12F22B44" w14:textId="77777777" w:rsidR="004001DE" w:rsidRPr="00E858C1" w:rsidRDefault="004001DE" w:rsidP="004001DE">
            <w:pPr>
              <w:spacing w:after="0"/>
              <w:rPr>
                <w:rFonts w:ascii="Open Sans" w:hAnsi="Open Sans" w:cs="Open Sans"/>
                <w:b/>
                <w:bCs/>
                <w:sz w:val="20"/>
                <w:szCs w:val="20"/>
              </w:rPr>
            </w:pPr>
            <w:r>
              <w:rPr>
                <w:rFonts w:ascii="Open Sans" w:hAnsi="Open Sans" w:cs="Open Sans"/>
                <w:b/>
                <w:bCs/>
                <w:sz w:val="20"/>
                <w:szCs w:val="20"/>
              </w:rPr>
              <w:t xml:space="preserve">  </w:t>
            </w:r>
          </w:p>
          <w:p w14:paraId="6F729708" w14:textId="77777777" w:rsidR="004001DE" w:rsidRPr="00E858C1" w:rsidRDefault="004001DE" w:rsidP="004001DE">
            <w:pPr>
              <w:spacing w:after="0"/>
              <w:jc w:val="center"/>
              <w:rPr>
                <w:rFonts w:ascii="Open Sans" w:hAnsi="Open Sans" w:cs="Open Sans"/>
                <w:b/>
                <w:bCs/>
                <w:sz w:val="20"/>
                <w:szCs w:val="20"/>
              </w:rPr>
            </w:pPr>
            <w:r>
              <w:rPr>
                <w:rFonts w:ascii="Open Sans" w:hAnsi="Open Sans" w:cs="Open Sans"/>
                <w:b/>
                <w:bCs/>
                <w:sz w:val="20"/>
                <w:szCs w:val="20"/>
              </w:rPr>
              <w:t>Qualifica fornitori</w:t>
            </w:r>
          </w:p>
          <w:p w14:paraId="1A190B1D" w14:textId="77777777" w:rsidR="004001DE" w:rsidRPr="00E858C1" w:rsidRDefault="004001DE" w:rsidP="004001DE">
            <w:pPr>
              <w:spacing w:after="0"/>
              <w:jc w:val="center"/>
              <w:rPr>
                <w:rFonts w:ascii="Open Sans" w:hAnsi="Open Sans" w:cs="Open Sans"/>
                <w:b/>
                <w:bCs/>
                <w:sz w:val="20"/>
                <w:szCs w:val="20"/>
              </w:rPr>
            </w:pPr>
          </w:p>
          <w:tbl>
            <w:tblPr>
              <w:tblStyle w:val="Grigliatabella"/>
              <w:tblW w:w="10206" w:type="dxa"/>
              <w:jc w:val="center"/>
              <w:tblLayout w:type="fixed"/>
              <w:tblLook w:val="04A0" w:firstRow="1" w:lastRow="0" w:firstColumn="1" w:lastColumn="0" w:noHBand="0" w:noVBand="1"/>
            </w:tblPr>
            <w:tblGrid>
              <w:gridCol w:w="3344"/>
              <w:gridCol w:w="6862"/>
            </w:tblGrid>
            <w:tr w:rsidR="004001DE" w:rsidRPr="00E858C1" w14:paraId="0DD0846C" w14:textId="77777777" w:rsidTr="00C34C48">
              <w:trPr>
                <w:jc w:val="center"/>
              </w:trPr>
              <w:tc>
                <w:tcPr>
                  <w:tcW w:w="3576" w:type="dxa"/>
                  <w:vAlign w:val="center"/>
                </w:tcPr>
                <w:p w14:paraId="1F207368" w14:textId="77777777" w:rsidR="004001DE" w:rsidRPr="00E858C1" w:rsidRDefault="004001DE" w:rsidP="00C34C48">
                  <w:pPr>
                    <w:spacing w:after="0"/>
                    <w:rPr>
                      <w:rFonts w:ascii="Open Sans" w:hAnsi="Open Sans" w:cs="Open Sans"/>
                      <w:sz w:val="16"/>
                      <w:szCs w:val="16"/>
                    </w:rPr>
                  </w:pPr>
                  <w:r>
                    <w:rPr>
                      <w:rFonts w:ascii="Open Sans" w:hAnsi="Open Sans" w:cs="Open Sans"/>
                      <w:b/>
                      <w:color w:val="C00000"/>
                      <w:sz w:val="16"/>
                      <w:szCs w:val="16"/>
                    </w:rPr>
                    <w:t>QUALIFICA FORNITORI ABITUALI</w:t>
                  </w:r>
                </w:p>
              </w:tc>
              <w:tc>
                <w:tcPr>
                  <w:tcW w:w="7358" w:type="dxa"/>
                </w:tcPr>
                <w:p w14:paraId="3AF810EF" w14:textId="77777777" w:rsidR="004001DE" w:rsidRPr="00E858C1" w:rsidRDefault="004001DE" w:rsidP="004001DE">
                  <w:pPr>
                    <w:spacing w:after="0" w:line="240" w:lineRule="auto"/>
                    <w:contextualSpacing/>
                    <w:rPr>
                      <w:rFonts w:ascii="Open Sans" w:hAnsi="Open Sans" w:cs="Open Sans"/>
                      <w:sz w:val="16"/>
                      <w:szCs w:val="16"/>
                    </w:rPr>
                  </w:pPr>
                </w:p>
                <w:p w14:paraId="59AE647C"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I fornitori abituali sono quelli che hanno già un rapporto in corso con l’Organizzazione (almeno n° 1 ordine nell’ultimo anno).</w:t>
                  </w:r>
                </w:p>
                <w:p w14:paraId="1251C3B7" w14:textId="77777777" w:rsidR="004001DE" w:rsidRPr="00E858C1" w:rsidRDefault="004001DE" w:rsidP="004001DE">
                  <w:pPr>
                    <w:spacing w:after="0" w:line="240" w:lineRule="auto"/>
                    <w:contextualSpacing/>
                    <w:rPr>
                      <w:rFonts w:ascii="Open Sans" w:hAnsi="Open Sans" w:cs="Open Sans"/>
                      <w:sz w:val="16"/>
                      <w:szCs w:val="16"/>
                    </w:rPr>
                  </w:pPr>
                </w:p>
                <w:p w14:paraId="65CDEEB6"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raccoglie tutte le informazioni e dati disponibili sul fornitore, procede poi ad analizzare tali dati, tenendo conto dei seguenti aspetti che variano in base al livello di conoscenza che si ha del fornitore e del tipo di prodotto/servizio richiesto:</w:t>
                  </w:r>
                </w:p>
                <w:p w14:paraId="284BB4E7" w14:textId="77777777" w:rsidR="004001DE" w:rsidRPr="00E858C1" w:rsidRDefault="004001DE" w:rsidP="004001DE">
                  <w:pPr>
                    <w:spacing w:after="0" w:line="240" w:lineRule="auto"/>
                    <w:contextualSpacing/>
                    <w:rPr>
                      <w:rFonts w:ascii="Open Sans" w:hAnsi="Open Sans" w:cs="Open Sans"/>
                      <w:sz w:val="16"/>
                      <w:szCs w:val="16"/>
                    </w:rPr>
                  </w:pPr>
                </w:p>
                <w:p w14:paraId="7B67D443"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Disponibilità per la sicurezza delle informazioni</w:t>
                  </w:r>
                </w:p>
                <w:p w14:paraId="59470014"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Adozione e mantenimento di un SGSI</w:t>
                  </w:r>
                </w:p>
                <w:p w14:paraId="13DAF548"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Sicurezza delle forniture (servizi/prodotti)</w:t>
                  </w:r>
                </w:p>
                <w:p w14:paraId="520081DA"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Capacità di assistenza per la sicurezza delle informazioni</w:t>
                  </w:r>
                </w:p>
                <w:p w14:paraId="788278F6"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Costo /convenienza.</w:t>
                  </w:r>
                </w:p>
                <w:p w14:paraId="40675D5E" w14:textId="77777777" w:rsidR="004001DE" w:rsidRPr="00E858C1" w:rsidRDefault="004001DE" w:rsidP="004001DE">
                  <w:pPr>
                    <w:spacing w:after="0" w:line="240" w:lineRule="auto"/>
                    <w:contextualSpacing/>
                    <w:rPr>
                      <w:rFonts w:ascii="Open Sans" w:hAnsi="Open Sans" w:cs="Open Sans"/>
                      <w:sz w:val="16"/>
                      <w:szCs w:val="16"/>
                    </w:rPr>
                  </w:pPr>
                </w:p>
                <w:p w14:paraId="5875BD7B"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Le informazioni sul fornitore possono essere raccolte mediante:</w:t>
                  </w:r>
                </w:p>
                <w:p w14:paraId="37F30BD3" w14:textId="77777777" w:rsidR="004001DE" w:rsidRPr="00E858C1" w:rsidRDefault="004001DE" w:rsidP="004001DE">
                  <w:pPr>
                    <w:spacing w:after="0" w:line="240" w:lineRule="auto"/>
                    <w:contextualSpacing/>
                    <w:rPr>
                      <w:rFonts w:ascii="Open Sans" w:hAnsi="Open Sans" w:cs="Open Sans"/>
                      <w:sz w:val="16"/>
                      <w:szCs w:val="16"/>
                    </w:rPr>
                  </w:pPr>
                </w:p>
                <w:p w14:paraId="021965F6" w14:textId="77777777" w:rsidR="004001DE" w:rsidRPr="00E858C1" w:rsidRDefault="004001DE">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Autodichiarazione del fornitore</w:t>
                  </w:r>
                </w:p>
                <w:p w14:paraId="23694CB6" w14:textId="77777777" w:rsidR="004001DE" w:rsidRPr="00E858C1" w:rsidRDefault="004001DE">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Interviste/questionari o colloqui con le funzioni</w:t>
                  </w:r>
                </w:p>
                <w:p w14:paraId="19B09A65" w14:textId="77777777" w:rsidR="004001DE" w:rsidRPr="00E858C1" w:rsidRDefault="004001DE">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Esperienze pregresse documentate</w:t>
                  </w:r>
                </w:p>
                <w:p w14:paraId="271FC89E" w14:textId="77777777" w:rsidR="004001DE" w:rsidRPr="00E858C1" w:rsidRDefault="004001DE">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Informazioni pubblicate (es. Listino prezzi in rete)</w:t>
                  </w:r>
                </w:p>
                <w:p w14:paraId="09602A85" w14:textId="2365C643" w:rsidR="004001DE" w:rsidRPr="00E858C1" w:rsidRDefault="004001DE">
                  <w:pPr>
                    <w:numPr>
                      <w:ilvl w:val="0"/>
                      <w:numId w:val="18"/>
                    </w:numPr>
                    <w:spacing w:after="0" w:line="240" w:lineRule="auto"/>
                    <w:contextualSpacing/>
                    <w:rPr>
                      <w:rFonts w:ascii="Open Sans" w:hAnsi="Open Sans" w:cs="Open Sans"/>
                      <w:sz w:val="16"/>
                      <w:szCs w:val="16"/>
                    </w:rPr>
                  </w:pPr>
                  <w:r>
                    <w:rPr>
                      <w:rFonts w:ascii="Open Sans" w:hAnsi="Open Sans" w:cs="Open Sans"/>
                      <w:sz w:val="16"/>
                      <w:szCs w:val="16"/>
                    </w:rPr>
                    <w:t>Audit di II parte effettuati in conformità alla ISO 19011 ed. 2018.</w:t>
                  </w:r>
                </w:p>
                <w:p w14:paraId="494BF0FB" w14:textId="77777777" w:rsidR="004001DE" w:rsidRPr="00E858C1" w:rsidRDefault="004001DE" w:rsidP="004001DE">
                  <w:pPr>
                    <w:spacing w:after="0" w:line="240" w:lineRule="auto"/>
                    <w:contextualSpacing/>
                    <w:rPr>
                      <w:rFonts w:ascii="Open Sans" w:hAnsi="Open Sans" w:cs="Open Sans"/>
                      <w:sz w:val="16"/>
                      <w:szCs w:val="16"/>
                    </w:rPr>
                  </w:pPr>
                </w:p>
                <w:p w14:paraId="01689DA9" w14:textId="0A1DE3FE"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RDP(ACQUISTI) compila il </w:t>
                  </w:r>
                  <w:r>
                    <w:rPr>
                      <w:rFonts w:ascii="Open Sans" w:hAnsi="Open Sans" w:cs="Open Sans"/>
                      <w:b/>
                      <w:sz w:val="16"/>
                      <w:szCs w:val="16"/>
                    </w:rPr>
                    <w:t>MOD-814-B Scheda valutazione fornitori</w:t>
                  </w:r>
                  <w:r>
                    <w:rPr>
                      <w:rFonts w:ascii="Open Sans" w:hAnsi="Open Sans" w:cs="Open Sans"/>
                      <w:sz w:val="16"/>
                      <w:szCs w:val="16"/>
                    </w:rPr>
                    <w:t>, che assegna un punteggio.</w:t>
                  </w:r>
                </w:p>
                <w:p w14:paraId="25751305" w14:textId="77777777" w:rsidR="004001DE" w:rsidRPr="00E858C1" w:rsidRDefault="004001DE" w:rsidP="004001DE">
                  <w:pPr>
                    <w:spacing w:after="0" w:line="240" w:lineRule="auto"/>
                    <w:contextualSpacing/>
                    <w:rPr>
                      <w:rFonts w:ascii="Open Sans" w:hAnsi="Open Sans" w:cs="Open Sans"/>
                      <w:sz w:val="16"/>
                      <w:szCs w:val="16"/>
                    </w:rPr>
                  </w:pPr>
                </w:p>
                <w:p w14:paraId="17676A41" w14:textId="626462E6"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RDP(ACQUISTI) inserisce il fornitore nel </w:t>
                  </w:r>
                  <w:r>
                    <w:rPr>
                      <w:rFonts w:ascii="Open Sans" w:hAnsi="Open Sans" w:cs="Open Sans"/>
                      <w:b/>
                      <w:sz w:val="16"/>
                      <w:szCs w:val="16"/>
                    </w:rPr>
                    <w:t>MOD-814-A Elenco fornitori</w:t>
                  </w:r>
                  <w:r>
                    <w:rPr>
                      <w:rFonts w:ascii="Open Sans" w:hAnsi="Open Sans" w:cs="Open Sans"/>
                      <w:sz w:val="16"/>
                      <w:szCs w:val="16"/>
                    </w:rPr>
                    <w:t xml:space="preserve"> riportandone i dati di valutazione.</w:t>
                  </w:r>
                </w:p>
                <w:p w14:paraId="756410DF" w14:textId="77777777" w:rsidR="004001DE" w:rsidRPr="00E858C1" w:rsidRDefault="004001DE" w:rsidP="004001DE">
                  <w:pPr>
                    <w:spacing w:after="0" w:line="240" w:lineRule="auto"/>
                    <w:contextualSpacing/>
                    <w:rPr>
                      <w:rFonts w:ascii="Open Sans" w:hAnsi="Open Sans" w:cs="Open Sans"/>
                      <w:sz w:val="16"/>
                      <w:szCs w:val="16"/>
                    </w:rPr>
                  </w:pPr>
                </w:p>
                <w:p w14:paraId="1AE8279F" w14:textId="7D5AA96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Con periodicità annuale i fornitori presenti nel </w:t>
                  </w:r>
                  <w:r>
                    <w:rPr>
                      <w:rFonts w:ascii="Open Sans" w:hAnsi="Open Sans" w:cs="Open Sans"/>
                      <w:b/>
                      <w:sz w:val="16"/>
                      <w:szCs w:val="16"/>
                    </w:rPr>
                    <w:t xml:space="preserve">MOD-814-A Elenco fornitori </w:t>
                  </w:r>
                  <w:r>
                    <w:rPr>
                      <w:rFonts w:ascii="Open Sans" w:hAnsi="Open Sans" w:cs="Open Sans"/>
                      <w:sz w:val="16"/>
                      <w:szCs w:val="16"/>
                    </w:rPr>
                    <w:t>(ad esclusione di quelli non qualificati), vengono rivalutati da RDP(ACQUISTI) in base a criteri semi-quantitativi relativamente a:</w:t>
                  </w:r>
                </w:p>
                <w:p w14:paraId="5744D082" w14:textId="77777777" w:rsidR="004001DE" w:rsidRPr="00E858C1" w:rsidRDefault="004001DE" w:rsidP="004001DE">
                  <w:pPr>
                    <w:spacing w:after="0" w:line="240" w:lineRule="auto"/>
                    <w:contextualSpacing/>
                    <w:rPr>
                      <w:rFonts w:ascii="Open Sans" w:hAnsi="Open Sans" w:cs="Open Sans"/>
                      <w:sz w:val="16"/>
                      <w:szCs w:val="16"/>
                    </w:rPr>
                  </w:pPr>
                </w:p>
                <w:p w14:paraId="05FFEB97"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Disponibilità per la sicurezza delle informazioni</w:t>
                  </w:r>
                </w:p>
                <w:p w14:paraId="45FDA399"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Adozione e mantenimento di un SGSI</w:t>
                  </w:r>
                </w:p>
                <w:p w14:paraId="2E79F0B6"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Sicurezza delle forniture (servizi/prodotti)</w:t>
                  </w:r>
                </w:p>
                <w:p w14:paraId="17143E93"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Capacità di assistenza per la sicurezza delle informazioni</w:t>
                  </w:r>
                </w:p>
                <w:p w14:paraId="7EB159AD"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Costo /convenienza.</w:t>
                  </w:r>
                </w:p>
                <w:p w14:paraId="74CA3E9A" w14:textId="77777777" w:rsidR="004001DE" w:rsidRPr="00E858C1" w:rsidRDefault="004001DE" w:rsidP="004001DE">
                  <w:pPr>
                    <w:spacing w:after="0"/>
                    <w:rPr>
                      <w:rFonts w:ascii="Open Sans" w:hAnsi="Open Sans" w:cs="Open Sans"/>
                      <w:sz w:val="16"/>
                      <w:szCs w:val="16"/>
                    </w:rPr>
                  </w:pPr>
                </w:p>
              </w:tc>
            </w:tr>
          </w:tbl>
          <w:p w14:paraId="1374DB0F" w14:textId="77777777" w:rsidR="004001DE" w:rsidRPr="00E858C1" w:rsidRDefault="004001DE" w:rsidP="004001DE">
            <w:pPr>
              <w:spacing w:after="0"/>
              <w:rPr>
                <w:rFonts w:ascii="Open Sans" w:hAnsi="Open Sans" w:cs="Open Sans"/>
                <w:sz w:val="20"/>
                <w:szCs w:val="20"/>
              </w:rPr>
            </w:pPr>
          </w:p>
          <w:p w14:paraId="05048E4B" w14:textId="77777777" w:rsidR="004001DE" w:rsidRPr="00E858C1" w:rsidRDefault="004001DE" w:rsidP="004001DE">
            <w:pPr>
              <w:spacing w:after="0"/>
              <w:rPr>
                <w:rFonts w:ascii="Open Sans" w:hAnsi="Open Sans" w:cs="Open Sans"/>
                <w:sz w:val="20"/>
                <w:szCs w:val="20"/>
              </w:rPr>
            </w:pPr>
          </w:p>
          <w:p w14:paraId="1AD37D6F" w14:textId="77777777" w:rsidR="004001DE" w:rsidRPr="00E858C1" w:rsidRDefault="004001DE" w:rsidP="004001DE">
            <w:pPr>
              <w:spacing w:after="0"/>
              <w:rPr>
                <w:rFonts w:ascii="Open Sans" w:hAnsi="Open Sans" w:cs="Open Sans"/>
                <w:sz w:val="20"/>
                <w:szCs w:val="20"/>
              </w:rPr>
            </w:pPr>
          </w:p>
          <w:p w14:paraId="3E7FC8EA" w14:textId="77777777" w:rsidR="004001DE" w:rsidRPr="00E858C1" w:rsidRDefault="004001DE" w:rsidP="004001DE">
            <w:pPr>
              <w:spacing w:after="0"/>
              <w:rPr>
                <w:rFonts w:ascii="Open Sans" w:hAnsi="Open Sans" w:cs="Open Sans"/>
                <w:sz w:val="20"/>
                <w:szCs w:val="20"/>
              </w:rPr>
            </w:pPr>
          </w:p>
          <w:p w14:paraId="474B9EAF" w14:textId="77777777" w:rsidR="004001DE" w:rsidRPr="00E858C1" w:rsidRDefault="004001DE" w:rsidP="004001DE">
            <w:pPr>
              <w:spacing w:after="0"/>
              <w:rPr>
                <w:rFonts w:ascii="Open Sans" w:hAnsi="Open Sans" w:cs="Open Sans"/>
                <w:sz w:val="20"/>
                <w:szCs w:val="20"/>
              </w:rPr>
            </w:pPr>
          </w:p>
          <w:p w14:paraId="3B138C12" w14:textId="77777777" w:rsidR="004001DE" w:rsidRDefault="004001DE" w:rsidP="004001DE">
            <w:pPr>
              <w:spacing w:after="0"/>
              <w:rPr>
                <w:rFonts w:ascii="Open Sans" w:hAnsi="Open Sans" w:cs="Open Sans"/>
                <w:sz w:val="20"/>
                <w:szCs w:val="20"/>
              </w:rPr>
            </w:pPr>
          </w:p>
          <w:p w14:paraId="7C07341D" w14:textId="77777777" w:rsidR="00E858C1" w:rsidRDefault="00E858C1" w:rsidP="004001DE">
            <w:pPr>
              <w:spacing w:after="0"/>
              <w:rPr>
                <w:rFonts w:ascii="Open Sans" w:hAnsi="Open Sans" w:cs="Open Sans"/>
                <w:sz w:val="20"/>
                <w:szCs w:val="20"/>
              </w:rPr>
            </w:pPr>
          </w:p>
          <w:p w14:paraId="021C15CA" w14:textId="77777777" w:rsidR="00E858C1" w:rsidRPr="00E858C1" w:rsidRDefault="00E858C1" w:rsidP="004001DE">
            <w:pPr>
              <w:spacing w:after="0"/>
              <w:rPr>
                <w:rFonts w:ascii="Open Sans" w:hAnsi="Open Sans" w:cs="Open Sans"/>
                <w:sz w:val="20"/>
                <w:szCs w:val="20"/>
              </w:rPr>
            </w:pPr>
          </w:p>
          <w:p w14:paraId="77F168F9" w14:textId="77777777" w:rsidR="004001DE" w:rsidRPr="00E858C1" w:rsidRDefault="004001DE" w:rsidP="004001DE">
            <w:pPr>
              <w:spacing w:after="0"/>
              <w:rPr>
                <w:rFonts w:ascii="Open Sans" w:hAnsi="Open Sans" w:cs="Open Sans"/>
                <w:sz w:val="16"/>
                <w:szCs w:val="16"/>
              </w:rPr>
            </w:pPr>
          </w:p>
          <w:tbl>
            <w:tblPr>
              <w:tblStyle w:val="Grigliatabella"/>
              <w:tblW w:w="10206" w:type="dxa"/>
              <w:jc w:val="center"/>
              <w:tblLayout w:type="fixed"/>
              <w:tblLook w:val="04A0" w:firstRow="1" w:lastRow="0" w:firstColumn="1" w:lastColumn="0" w:noHBand="0" w:noVBand="1"/>
            </w:tblPr>
            <w:tblGrid>
              <w:gridCol w:w="3211"/>
              <w:gridCol w:w="6995"/>
            </w:tblGrid>
            <w:tr w:rsidR="004001DE" w:rsidRPr="00E858C1" w14:paraId="6FE9505F" w14:textId="77777777" w:rsidTr="00DE4289">
              <w:trPr>
                <w:jc w:val="center"/>
              </w:trPr>
              <w:tc>
                <w:tcPr>
                  <w:tcW w:w="3434" w:type="dxa"/>
                  <w:vAlign w:val="center"/>
                </w:tcPr>
                <w:p w14:paraId="27C07615" w14:textId="77777777" w:rsidR="004001DE" w:rsidRPr="00E858C1" w:rsidRDefault="004001DE" w:rsidP="00C34C48">
                  <w:pPr>
                    <w:spacing w:after="0"/>
                    <w:rPr>
                      <w:rFonts w:ascii="Open Sans" w:hAnsi="Open Sans" w:cs="Open Sans"/>
                      <w:sz w:val="16"/>
                      <w:szCs w:val="16"/>
                    </w:rPr>
                  </w:pPr>
                  <w:r>
                    <w:rPr>
                      <w:rFonts w:ascii="Open Sans" w:hAnsi="Open Sans" w:cs="Open Sans"/>
                      <w:b/>
                      <w:color w:val="C00000"/>
                      <w:sz w:val="16"/>
                      <w:szCs w:val="16"/>
                    </w:rPr>
                    <w:t>QUALIFICA NUOVI FORNITORI</w:t>
                  </w:r>
                </w:p>
              </w:tc>
              <w:tc>
                <w:tcPr>
                  <w:tcW w:w="7500" w:type="dxa"/>
                </w:tcPr>
                <w:p w14:paraId="24EC6E52" w14:textId="1D45DC57" w:rsidR="004001DE" w:rsidRPr="00E858C1" w:rsidRDefault="004001DE" w:rsidP="004001DE">
                  <w:pPr>
                    <w:spacing w:after="0"/>
                    <w:rPr>
                      <w:rFonts w:ascii="Open Sans" w:hAnsi="Open Sans" w:cs="Open Sans"/>
                      <w:sz w:val="16"/>
                      <w:szCs w:val="16"/>
                    </w:rPr>
                  </w:pPr>
                  <w:r>
                    <w:rPr>
                      <w:rFonts w:ascii="Open Sans" w:hAnsi="Open Sans" w:cs="Open Sans"/>
                      <w:sz w:val="16"/>
                      <w:szCs w:val="16"/>
                    </w:rPr>
                    <w:t xml:space="preserve">Il </w:t>
                  </w:r>
                  <w:r>
                    <w:rPr>
                      <w:rFonts w:ascii="Open Sans" w:hAnsi="Open Sans" w:cs="Open Sans"/>
                      <w:b/>
                      <w:sz w:val="16"/>
                      <w:szCs w:val="16"/>
                    </w:rPr>
                    <w:t>MOD-814-B Scheda valutazione fornitori</w:t>
                  </w:r>
                  <w:r>
                    <w:rPr>
                      <w:rFonts w:ascii="Open Sans" w:hAnsi="Open Sans" w:cs="Open Sans"/>
                      <w:sz w:val="16"/>
                      <w:szCs w:val="16"/>
                    </w:rPr>
                    <w:t>, contiene al suo interno le istruzioni di compilazione.</w:t>
                  </w:r>
                </w:p>
                <w:p w14:paraId="1D51186F"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I fornitori nuovi o potenziali sono coloro che non hanno effettuato forniture negli ultimi 12 mesi.</w:t>
                  </w:r>
                </w:p>
                <w:p w14:paraId="4B23093B"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La necessità di ricorrere ad un nuovo fornitore risulta necessaria quando:</w:t>
                  </w:r>
                </w:p>
                <w:p w14:paraId="1A25EB09" w14:textId="77777777" w:rsidR="004001DE" w:rsidRPr="00E858C1" w:rsidRDefault="004001DE" w:rsidP="004001DE">
                  <w:pPr>
                    <w:spacing w:after="0" w:line="240" w:lineRule="auto"/>
                    <w:contextualSpacing/>
                    <w:rPr>
                      <w:rFonts w:ascii="Open Sans" w:hAnsi="Open Sans" w:cs="Open Sans"/>
                      <w:sz w:val="16"/>
                      <w:szCs w:val="16"/>
                    </w:rPr>
                  </w:pPr>
                </w:p>
                <w:p w14:paraId="3BB68080" w14:textId="77777777" w:rsidR="004001DE" w:rsidRPr="00E858C1" w:rsidRDefault="004001DE">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Un fornitore qualificato non risulta più affidabile a seguito della valutazione periodica</w:t>
                  </w:r>
                </w:p>
                <w:p w14:paraId="636C8C3C" w14:textId="77777777" w:rsidR="004001DE" w:rsidRPr="00E858C1" w:rsidRDefault="004001DE">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Si desidera disporre di una valida alternativa ad un fornitore qualificato</w:t>
                  </w:r>
                </w:p>
                <w:p w14:paraId="564CBC8D" w14:textId="77777777" w:rsidR="004001DE" w:rsidRPr="00E858C1" w:rsidRDefault="004001DE">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Si desidera testare un potenziale fornitore particolarmente interessante</w:t>
                  </w:r>
                </w:p>
                <w:p w14:paraId="58EA567F" w14:textId="77777777" w:rsidR="004001DE" w:rsidRPr="00E858C1" w:rsidRDefault="004001DE">
                  <w:pPr>
                    <w:numPr>
                      <w:ilvl w:val="0"/>
                      <w:numId w:val="19"/>
                    </w:numPr>
                    <w:spacing w:after="0" w:line="240" w:lineRule="auto"/>
                    <w:contextualSpacing/>
                    <w:rPr>
                      <w:rFonts w:ascii="Open Sans" w:hAnsi="Open Sans" w:cs="Open Sans"/>
                      <w:sz w:val="16"/>
                      <w:szCs w:val="16"/>
                    </w:rPr>
                  </w:pPr>
                  <w:r>
                    <w:rPr>
                      <w:rFonts w:ascii="Open Sans" w:hAnsi="Open Sans" w:cs="Open Sans"/>
                      <w:sz w:val="16"/>
                      <w:szCs w:val="16"/>
                    </w:rPr>
                    <w:t>Occorre un prodotto/servizio per la prima volta.</w:t>
                  </w:r>
                </w:p>
                <w:p w14:paraId="310527D8" w14:textId="77777777" w:rsidR="004001DE" w:rsidRPr="00E858C1" w:rsidRDefault="004001DE" w:rsidP="004001DE">
                  <w:pPr>
                    <w:spacing w:after="0" w:line="240" w:lineRule="auto"/>
                    <w:contextualSpacing/>
                    <w:rPr>
                      <w:rFonts w:ascii="Open Sans" w:hAnsi="Open Sans" w:cs="Open Sans"/>
                      <w:sz w:val="16"/>
                      <w:szCs w:val="16"/>
                    </w:rPr>
                  </w:pPr>
                </w:p>
                <w:p w14:paraId="2DD65DEA"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raccoglie tutte le informazioni e dati disponibili sul fornitore, procede poi ad analizzare tali dati, tenendo conto dei seguenti aspetti che variano in base al livello di conoscenza che si ha del fornitore e del tipo di prodotto/servizio richiesto:</w:t>
                  </w:r>
                </w:p>
                <w:p w14:paraId="13DDA8AF" w14:textId="77777777" w:rsidR="004001DE" w:rsidRPr="00E858C1" w:rsidRDefault="004001DE" w:rsidP="004001DE">
                  <w:pPr>
                    <w:spacing w:after="0" w:line="240" w:lineRule="auto"/>
                    <w:contextualSpacing/>
                    <w:rPr>
                      <w:rFonts w:ascii="Open Sans" w:hAnsi="Open Sans" w:cs="Open Sans"/>
                      <w:sz w:val="16"/>
                      <w:szCs w:val="16"/>
                    </w:rPr>
                  </w:pPr>
                </w:p>
                <w:p w14:paraId="399D10C6"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Disponibilità per la sicurezza delle informazioni</w:t>
                  </w:r>
                </w:p>
                <w:p w14:paraId="5999558B"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Adozione e mantenimento di un SGSI</w:t>
                  </w:r>
                </w:p>
                <w:p w14:paraId="6A7398A0"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Sicurezza delle forniture (servizi/prodotti)</w:t>
                  </w:r>
                </w:p>
                <w:p w14:paraId="6FB317E0"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Capacità di assistenza per la sicurezza delle informazioni</w:t>
                  </w:r>
                </w:p>
                <w:p w14:paraId="44A7DFD7"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Costo /convenienza</w:t>
                  </w:r>
                </w:p>
                <w:p w14:paraId="7743117F" w14:textId="77777777" w:rsidR="004001DE" w:rsidRPr="00E858C1" w:rsidRDefault="004001DE" w:rsidP="004001DE">
                  <w:pPr>
                    <w:spacing w:after="0" w:line="240" w:lineRule="auto"/>
                    <w:ind w:left="360"/>
                    <w:contextualSpacing/>
                    <w:rPr>
                      <w:rFonts w:ascii="Open Sans" w:hAnsi="Open Sans" w:cs="Open Sans"/>
                      <w:sz w:val="16"/>
                      <w:szCs w:val="16"/>
                    </w:rPr>
                  </w:pPr>
                </w:p>
                <w:p w14:paraId="63031F88"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Le informazioni sul fornitore possono essere raccolte mediante:</w:t>
                  </w:r>
                </w:p>
                <w:p w14:paraId="09DDA1EA" w14:textId="77777777" w:rsidR="004001DE" w:rsidRPr="00E858C1" w:rsidRDefault="004001DE" w:rsidP="004001DE">
                  <w:pPr>
                    <w:spacing w:after="0" w:line="240" w:lineRule="auto"/>
                    <w:contextualSpacing/>
                    <w:rPr>
                      <w:rFonts w:ascii="Open Sans" w:hAnsi="Open Sans" w:cs="Open Sans"/>
                      <w:sz w:val="16"/>
                      <w:szCs w:val="16"/>
                    </w:rPr>
                  </w:pPr>
                </w:p>
                <w:p w14:paraId="16994B01" w14:textId="77777777" w:rsidR="004001DE" w:rsidRPr="00E858C1" w:rsidRDefault="004001DE">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Autodichiarazione del fornitore</w:t>
                  </w:r>
                </w:p>
                <w:p w14:paraId="11DF134C" w14:textId="77777777" w:rsidR="004001DE" w:rsidRPr="00E858C1" w:rsidRDefault="004001DE">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Interviste/questionari o colloqui con le funzioni</w:t>
                  </w:r>
                </w:p>
                <w:p w14:paraId="35F40B59" w14:textId="77777777" w:rsidR="004001DE" w:rsidRPr="00E858C1" w:rsidRDefault="004001DE">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Informazioni pubblicate (es. Listino prezzi in rete)</w:t>
                  </w:r>
                </w:p>
                <w:p w14:paraId="6E642CC5" w14:textId="601BD41B" w:rsidR="004001DE" w:rsidRPr="00E858C1" w:rsidRDefault="004001DE">
                  <w:pPr>
                    <w:numPr>
                      <w:ilvl w:val="0"/>
                      <w:numId w:val="20"/>
                    </w:numPr>
                    <w:spacing w:after="0" w:line="240" w:lineRule="auto"/>
                    <w:contextualSpacing/>
                    <w:rPr>
                      <w:rFonts w:ascii="Open Sans" w:hAnsi="Open Sans" w:cs="Open Sans"/>
                      <w:sz w:val="16"/>
                      <w:szCs w:val="16"/>
                    </w:rPr>
                  </w:pPr>
                  <w:r>
                    <w:rPr>
                      <w:rFonts w:ascii="Open Sans" w:hAnsi="Open Sans" w:cs="Open Sans"/>
                      <w:sz w:val="16"/>
                      <w:szCs w:val="16"/>
                    </w:rPr>
                    <w:t>Audit di II parte effettuati in conformità alla ISO 19011 ed. 2018.</w:t>
                  </w:r>
                </w:p>
                <w:p w14:paraId="141680CC" w14:textId="77777777" w:rsidR="004001DE" w:rsidRPr="00E858C1" w:rsidRDefault="004001DE" w:rsidP="004001DE">
                  <w:pPr>
                    <w:spacing w:after="0" w:line="240" w:lineRule="auto"/>
                    <w:contextualSpacing/>
                    <w:rPr>
                      <w:rFonts w:ascii="Open Sans" w:hAnsi="Open Sans" w:cs="Open Sans"/>
                      <w:sz w:val="16"/>
                      <w:szCs w:val="16"/>
                    </w:rPr>
                  </w:pPr>
                </w:p>
                <w:p w14:paraId="3E57D612" w14:textId="78530115"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RDP(ACQUISTI) compila il </w:t>
                  </w:r>
                  <w:r>
                    <w:rPr>
                      <w:rFonts w:ascii="Open Sans" w:hAnsi="Open Sans" w:cs="Open Sans"/>
                      <w:b/>
                      <w:sz w:val="16"/>
                      <w:szCs w:val="16"/>
                    </w:rPr>
                    <w:t>MOD-814-B Scheda valutazione fornitori</w:t>
                  </w:r>
                  <w:r>
                    <w:rPr>
                      <w:rFonts w:ascii="Open Sans" w:hAnsi="Open Sans" w:cs="Open Sans"/>
                      <w:sz w:val="16"/>
                      <w:szCs w:val="16"/>
                    </w:rPr>
                    <w:t xml:space="preserve">, che assegna un punteggio </w:t>
                  </w:r>
                </w:p>
                <w:p w14:paraId="4ABC40B6" w14:textId="77777777" w:rsidR="004001DE" w:rsidRPr="00E858C1" w:rsidRDefault="004001DE" w:rsidP="004001DE">
                  <w:pPr>
                    <w:spacing w:after="0" w:line="240" w:lineRule="auto"/>
                    <w:contextualSpacing/>
                    <w:rPr>
                      <w:rFonts w:ascii="Open Sans" w:hAnsi="Open Sans" w:cs="Open Sans"/>
                      <w:sz w:val="16"/>
                      <w:szCs w:val="16"/>
                    </w:rPr>
                  </w:pPr>
                </w:p>
                <w:p w14:paraId="330B6D98" w14:textId="553A5982"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RDP(ACQUISTI) inserisce il fornitore nel </w:t>
                  </w:r>
                  <w:r>
                    <w:rPr>
                      <w:rFonts w:ascii="Open Sans" w:hAnsi="Open Sans" w:cs="Open Sans"/>
                      <w:b/>
                      <w:sz w:val="16"/>
                      <w:szCs w:val="16"/>
                    </w:rPr>
                    <w:t>MOD-814-A Elenco fornitori</w:t>
                  </w:r>
                  <w:r>
                    <w:rPr>
                      <w:rFonts w:ascii="Open Sans" w:hAnsi="Open Sans" w:cs="Open Sans"/>
                      <w:sz w:val="16"/>
                      <w:szCs w:val="16"/>
                    </w:rPr>
                    <w:t xml:space="preserve"> riportandone i dati</w:t>
                  </w:r>
                </w:p>
                <w:p w14:paraId="58783423" w14:textId="77777777" w:rsidR="004001DE" w:rsidRPr="00E858C1" w:rsidRDefault="004001DE" w:rsidP="004001DE">
                  <w:pPr>
                    <w:spacing w:after="0" w:line="240" w:lineRule="auto"/>
                    <w:contextualSpacing/>
                    <w:rPr>
                      <w:rFonts w:ascii="Open Sans" w:hAnsi="Open Sans" w:cs="Open Sans"/>
                      <w:sz w:val="16"/>
                      <w:szCs w:val="16"/>
                    </w:rPr>
                  </w:pPr>
                </w:p>
                <w:p w14:paraId="16750D57" w14:textId="281C3DE9"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Con periodicità annuale i fornitori presenti nel </w:t>
                  </w:r>
                  <w:r>
                    <w:rPr>
                      <w:rFonts w:ascii="Open Sans" w:hAnsi="Open Sans" w:cs="Open Sans"/>
                      <w:b/>
                      <w:sz w:val="16"/>
                      <w:szCs w:val="16"/>
                    </w:rPr>
                    <w:t>MOD-814-A Elenco fornitori</w:t>
                  </w:r>
                  <w:r>
                    <w:rPr>
                      <w:rFonts w:ascii="Open Sans" w:hAnsi="Open Sans" w:cs="Open Sans"/>
                      <w:sz w:val="16"/>
                      <w:szCs w:val="16"/>
                    </w:rPr>
                    <w:t xml:space="preserve"> (ad esclusione di quelli non qualificati), vengono rivalutati da RDP(ACQUISTI) in base a criteri semi-quantitativi relativamente a:</w:t>
                  </w:r>
                </w:p>
                <w:p w14:paraId="238D884A" w14:textId="77777777" w:rsidR="004001DE" w:rsidRPr="00E858C1" w:rsidRDefault="004001DE" w:rsidP="004001DE">
                  <w:pPr>
                    <w:spacing w:after="0" w:line="240" w:lineRule="auto"/>
                    <w:contextualSpacing/>
                    <w:rPr>
                      <w:rFonts w:ascii="Open Sans" w:hAnsi="Open Sans" w:cs="Open Sans"/>
                      <w:sz w:val="16"/>
                      <w:szCs w:val="16"/>
                    </w:rPr>
                  </w:pPr>
                </w:p>
                <w:p w14:paraId="07B255E1"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Disponibilità per la sicurezza delle informazioni</w:t>
                  </w:r>
                </w:p>
                <w:p w14:paraId="5F9547CB"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Adozione e mantenimento di un SGSI</w:t>
                  </w:r>
                </w:p>
                <w:p w14:paraId="7CF01347"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Sicurezza delle forniture (servizi/prodotti)</w:t>
                  </w:r>
                </w:p>
                <w:p w14:paraId="21209783"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Capacità di assistenza per la sicurezza delle informazioni</w:t>
                  </w:r>
                </w:p>
                <w:p w14:paraId="7A6134DC" w14:textId="77777777" w:rsidR="004001DE" w:rsidRPr="00E858C1" w:rsidRDefault="004001DE">
                  <w:pPr>
                    <w:numPr>
                      <w:ilvl w:val="0"/>
                      <w:numId w:val="14"/>
                    </w:numPr>
                    <w:spacing w:after="0" w:line="240" w:lineRule="auto"/>
                    <w:contextualSpacing/>
                    <w:rPr>
                      <w:rFonts w:ascii="Open Sans" w:hAnsi="Open Sans" w:cs="Open Sans"/>
                      <w:sz w:val="16"/>
                      <w:szCs w:val="16"/>
                    </w:rPr>
                  </w:pPr>
                  <w:r>
                    <w:rPr>
                      <w:rFonts w:ascii="Open Sans" w:hAnsi="Open Sans" w:cs="Open Sans"/>
                      <w:sz w:val="16"/>
                      <w:szCs w:val="16"/>
                    </w:rPr>
                    <w:t>Costo /convenienza</w:t>
                  </w:r>
                </w:p>
                <w:p w14:paraId="7E35C591" w14:textId="77777777" w:rsidR="004001DE" w:rsidRPr="00E858C1" w:rsidRDefault="004001DE" w:rsidP="004001DE">
                  <w:pPr>
                    <w:spacing w:after="0" w:line="240" w:lineRule="auto"/>
                    <w:ind w:left="360"/>
                    <w:contextualSpacing/>
                    <w:rPr>
                      <w:rFonts w:ascii="Open Sans" w:hAnsi="Open Sans" w:cs="Open Sans"/>
                      <w:sz w:val="16"/>
                      <w:szCs w:val="16"/>
                    </w:rPr>
                  </w:pPr>
                </w:p>
              </w:tc>
            </w:tr>
          </w:tbl>
          <w:p w14:paraId="64BD40B9" w14:textId="77777777" w:rsidR="004001DE" w:rsidRPr="00E858C1" w:rsidRDefault="004001DE" w:rsidP="004001DE">
            <w:pPr>
              <w:spacing w:after="0"/>
              <w:rPr>
                <w:rFonts w:ascii="Open Sans" w:hAnsi="Open Sans" w:cs="Open Sans"/>
                <w:sz w:val="20"/>
                <w:szCs w:val="20"/>
              </w:rPr>
            </w:pPr>
          </w:p>
          <w:p w14:paraId="4B68EEEB" w14:textId="77777777" w:rsidR="004001DE" w:rsidRPr="00E858C1" w:rsidRDefault="004001DE" w:rsidP="004001DE">
            <w:pPr>
              <w:spacing w:after="0"/>
              <w:rPr>
                <w:rFonts w:ascii="Open Sans" w:hAnsi="Open Sans" w:cs="Open Sans"/>
                <w:sz w:val="20"/>
                <w:szCs w:val="20"/>
              </w:rPr>
            </w:pPr>
          </w:p>
          <w:p w14:paraId="13A294ED" w14:textId="77777777" w:rsidR="004001DE" w:rsidRPr="00E858C1" w:rsidRDefault="004001DE" w:rsidP="004001DE">
            <w:pPr>
              <w:spacing w:after="0"/>
              <w:rPr>
                <w:rFonts w:ascii="Open Sans" w:hAnsi="Open Sans" w:cs="Open Sans"/>
                <w:sz w:val="20"/>
                <w:szCs w:val="20"/>
              </w:rPr>
            </w:pPr>
          </w:p>
          <w:p w14:paraId="5F37FC9F" w14:textId="77777777" w:rsidR="004001DE" w:rsidRPr="00E858C1" w:rsidRDefault="004001DE" w:rsidP="004001DE">
            <w:pPr>
              <w:spacing w:after="0"/>
              <w:rPr>
                <w:rFonts w:ascii="Open Sans" w:hAnsi="Open Sans" w:cs="Open Sans"/>
                <w:sz w:val="20"/>
                <w:szCs w:val="20"/>
              </w:rPr>
            </w:pPr>
          </w:p>
          <w:p w14:paraId="01E34645" w14:textId="77777777" w:rsidR="004001DE" w:rsidRDefault="004001DE" w:rsidP="004001DE">
            <w:pPr>
              <w:spacing w:after="0"/>
              <w:rPr>
                <w:rFonts w:ascii="Open Sans" w:hAnsi="Open Sans" w:cs="Open Sans"/>
                <w:sz w:val="20"/>
                <w:szCs w:val="20"/>
              </w:rPr>
            </w:pPr>
          </w:p>
          <w:p w14:paraId="52F2D1CA" w14:textId="77777777" w:rsidR="00E858C1" w:rsidRDefault="00E858C1" w:rsidP="004001DE">
            <w:pPr>
              <w:spacing w:after="0"/>
              <w:rPr>
                <w:rFonts w:ascii="Open Sans" w:hAnsi="Open Sans" w:cs="Open Sans"/>
                <w:sz w:val="20"/>
                <w:szCs w:val="20"/>
              </w:rPr>
            </w:pPr>
          </w:p>
          <w:p w14:paraId="3826AC05" w14:textId="77777777" w:rsidR="00E858C1" w:rsidRDefault="00E858C1" w:rsidP="004001DE">
            <w:pPr>
              <w:spacing w:after="0"/>
              <w:rPr>
                <w:rFonts w:ascii="Open Sans" w:hAnsi="Open Sans" w:cs="Open Sans"/>
                <w:sz w:val="20"/>
                <w:szCs w:val="20"/>
              </w:rPr>
            </w:pPr>
          </w:p>
          <w:p w14:paraId="6BF77643" w14:textId="77777777" w:rsidR="00E858C1" w:rsidRDefault="00E858C1" w:rsidP="004001DE">
            <w:pPr>
              <w:spacing w:after="0"/>
              <w:rPr>
                <w:rFonts w:ascii="Open Sans" w:hAnsi="Open Sans" w:cs="Open Sans"/>
                <w:sz w:val="20"/>
                <w:szCs w:val="20"/>
              </w:rPr>
            </w:pPr>
          </w:p>
          <w:p w14:paraId="5A7DC6D5" w14:textId="77777777" w:rsidR="00E858C1" w:rsidRDefault="00E858C1" w:rsidP="004001DE">
            <w:pPr>
              <w:spacing w:after="0"/>
              <w:rPr>
                <w:rFonts w:ascii="Open Sans" w:hAnsi="Open Sans" w:cs="Open Sans"/>
                <w:sz w:val="20"/>
                <w:szCs w:val="20"/>
              </w:rPr>
            </w:pPr>
          </w:p>
          <w:p w14:paraId="070B64C4" w14:textId="77777777" w:rsidR="004001DE" w:rsidRPr="00E858C1" w:rsidRDefault="004001DE" w:rsidP="004001DE">
            <w:pPr>
              <w:spacing w:after="0"/>
              <w:rPr>
                <w:rFonts w:ascii="Open Sans" w:hAnsi="Open Sans" w:cs="Open Sans"/>
                <w:sz w:val="20"/>
                <w:szCs w:val="20"/>
              </w:rPr>
            </w:pPr>
          </w:p>
          <w:tbl>
            <w:tblPr>
              <w:tblStyle w:val="Grigliatabella"/>
              <w:tblW w:w="10206" w:type="dxa"/>
              <w:jc w:val="center"/>
              <w:tblLayout w:type="fixed"/>
              <w:tblLook w:val="04A0" w:firstRow="1" w:lastRow="0" w:firstColumn="1" w:lastColumn="0" w:noHBand="0" w:noVBand="1"/>
            </w:tblPr>
            <w:tblGrid>
              <w:gridCol w:w="3211"/>
              <w:gridCol w:w="6995"/>
            </w:tblGrid>
            <w:tr w:rsidR="004001DE" w:rsidRPr="00E858C1" w14:paraId="767C3B1C" w14:textId="77777777" w:rsidTr="00DE4289">
              <w:trPr>
                <w:jc w:val="center"/>
              </w:trPr>
              <w:tc>
                <w:tcPr>
                  <w:tcW w:w="3434" w:type="dxa"/>
                </w:tcPr>
                <w:p w14:paraId="5B256050" w14:textId="77777777" w:rsidR="004001DE" w:rsidRPr="00E858C1" w:rsidRDefault="004001DE" w:rsidP="004001DE">
                  <w:pPr>
                    <w:spacing w:after="0" w:line="240" w:lineRule="auto"/>
                    <w:jc w:val="center"/>
                    <w:rPr>
                      <w:rFonts w:ascii="Open Sans" w:hAnsi="Open Sans" w:cs="Open Sans"/>
                      <w:b/>
                      <w:color w:val="C00000"/>
                      <w:sz w:val="16"/>
                      <w:szCs w:val="16"/>
                    </w:rPr>
                  </w:pPr>
                </w:p>
                <w:p w14:paraId="43ECB4DF" w14:textId="77777777" w:rsidR="004001DE" w:rsidRPr="00E858C1" w:rsidRDefault="004001DE" w:rsidP="004001DE">
                  <w:pPr>
                    <w:spacing w:after="0" w:line="240" w:lineRule="auto"/>
                    <w:jc w:val="center"/>
                    <w:rPr>
                      <w:rFonts w:ascii="Open Sans" w:hAnsi="Open Sans" w:cs="Open Sans"/>
                      <w:b/>
                      <w:color w:val="C00000"/>
                      <w:sz w:val="16"/>
                      <w:szCs w:val="16"/>
                    </w:rPr>
                  </w:pPr>
                </w:p>
                <w:p w14:paraId="6AE39511" w14:textId="77777777" w:rsidR="004001DE" w:rsidRPr="00E858C1" w:rsidRDefault="004001DE" w:rsidP="004001DE">
                  <w:pPr>
                    <w:spacing w:after="0" w:line="240" w:lineRule="auto"/>
                    <w:jc w:val="center"/>
                    <w:rPr>
                      <w:rFonts w:ascii="Open Sans" w:hAnsi="Open Sans" w:cs="Open Sans"/>
                      <w:b/>
                      <w:color w:val="C00000"/>
                      <w:sz w:val="16"/>
                      <w:szCs w:val="16"/>
                    </w:rPr>
                  </w:pPr>
                </w:p>
                <w:p w14:paraId="37DAA703" w14:textId="77777777" w:rsidR="004001DE" w:rsidRPr="00E858C1" w:rsidRDefault="004001DE" w:rsidP="004001DE">
                  <w:pPr>
                    <w:spacing w:after="0" w:line="240" w:lineRule="auto"/>
                    <w:jc w:val="center"/>
                    <w:rPr>
                      <w:rFonts w:ascii="Open Sans" w:hAnsi="Open Sans" w:cs="Open Sans"/>
                      <w:b/>
                      <w:color w:val="C00000"/>
                      <w:sz w:val="16"/>
                      <w:szCs w:val="16"/>
                    </w:rPr>
                  </w:pPr>
                </w:p>
                <w:p w14:paraId="5A45DF0D" w14:textId="77777777" w:rsidR="004001DE" w:rsidRPr="00E858C1" w:rsidRDefault="004001DE" w:rsidP="004001DE">
                  <w:pPr>
                    <w:spacing w:after="0" w:line="240" w:lineRule="auto"/>
                    <w:jc w:val="center"/>
                    <w:rPr>
                      <w:rFonts w:ascii="Open Sans" w:hAnsi="Open Sans" w:cs="Open Sans"/>
                      <w:b/>
                      <w:color w:val="C00000"/>
                      <w:sz w:val="16"/>
                      <w:szCs w:val="16"/>
                    </w:rPr>
                  </w:pPr>
                </w:p>
                <w:p w14:paraId="458AE212" w14:textId="77777777" w:rsidR="004001DE" w:rsidRPr="00E858C1" w:rsidRDefault="004001DE" w:rsidP="004001DE">
                  <w:pPr>
                    <w:spacing w:after="0" w:line="240" w:lineRule="auto"/>
                    <w:jc w:val="center"/>
                    <w:rPr>
                      <w:rFonts w:ascii="Open Sans" w:hAnsi="Open Sans" w:cs="Open Sans"/>
                      <w:b/>
                      <w:color w:val="C00000"/>
                      <w:sz w:val="16"/>
                      <w:szCs w:val="16"/>
                    </w:rPr>
                  </w:pPr>
                </w:p>
                <w:p w14:paraId="7C0F990A" w14:textId="77777777" w:rsidR="004001DE" w:rsidRPr="00E858C1" w:rsidRDefault="004001DE" w:rsidP="004001DE">
                  <w:pPr>
                    <w:spacing w:after="0" w:line="240" w:lineRule="auto"/>
                    <w:jc w:val="center"/>
                    <w:rPr>
                      <w:rFonts w:ascii="Open Sans" w:hAnsi="Open Sans" w:cs="Open Sans"/>
                      <w:b/>
                      <w:color w:val="C00000"/>
                      <w:sz w:val="16"/>
                      <w:szCs w:val="16"/>
                    </w:rPr>
                  </w:pPr>
                </w:p>
                <w:p w14:paraId="7D6EFFED" w14:textId="77777777" w:rsidR="004001DE" w:rsidRPr="00E858C1" w:rsidRDefault="004001DE" w:rsidP="004001DE">
                  <w:pPr>
                    <w:spacing w:after="0" w:line="240" w:lineRule="auto"/>
                    <w:jc w:val="center"/>
                    <w:rPr>
                      <w:rFonts w:ascii="Open Sans" w:hAnsi="Open Sans" w:cs="Open Sans"/>
                      <w:b/>
                      <w:color w:val="C00000"/>
                      <w:sz w:val="16"/>
                      <w:szCs w:val="16"/>
                    </w:rPr>
                  </w:pPr>
                </w:p>
                <w:p w14:paraId="265D2B7F" w14:textId="77777777" w:rsidR="004001DE" w:rsidRPr="00E858C1" w:rsidRDefault="004001DE" w:rsidP="004001DE">
                  <w:pPr>
                    <w:spacing w:after="0" w:line="240" w:lineRule="auto"/>
                    <w:jc w:val="center"/>
                    <w:rPr>
                      <w:rFonts w:ascii="Open Sans" w:hAnsi="Open Sans" w:cs="Open Sans"/>
                      <w:b/>
                      <w:color w:val="C00000"/>
                      <w:sz w:val="16"/>
                      <w:szCs w:val="16"/>
                    </w:rPr>
                  </w:pPr>
                </w:p>
                <w:p w14:paraId="5F5A7F7A" w14:textId="77777777" w:rsidR="004001DE" w:rsidRPr="00E858C1" w:rsidRDefault="004001DE" w:rsidP="004001DE">
                  <w:pPr>
                    <w:spacing w:after="0" w:line="240" w:lineRule="auto"/>
                    <w:jc w:val="center"/>
                    <w:rPr>
                      <w:rFonts w:ascii="Open Sans" w:hAnsi="Open Sans" w:cs="Open Sans"/>
                      <w:b/>
                      <w:color w:val="C00000"/>
                      <w:sz w:val="16"/>
                      <w:szCs w:val="16"/>
                    </w:rPr>
                  </w:pPr>
                </w:p>
                <w:p w14:paraId="2DD94B15" w14:textId="77777777" w:rsidR="004001DE" w:rsidRPr="00E858C1" w:rsidRDefault="004001DE" w:rsidP="004001DE">
                  <w:pPr>
                    <w:spacing w:after="0" w:line="240" w:lineRule="auto"/>
                    <w:jc w:val="center"/>
                    <w:rPr>
                      <w:rFonts w:ascii="Open Sans" w:hAnsi="Open Sans" w:cs="Open Sans"/>
                      <w:b/>
                      <w:color w:val="C00000"/>
                      <w:sz w:val="16"/>
                      <w:szCs w:val="16"/>
                    </w:rPr>
                  </w:pPr>
                </w:p>
                <w:p w14:paraId="04221D5B" w14:textId="77777777" w:rsidR="004001DE" w:rsidRPr="00E858C1" w:rsidRDefault="004001DE" w:rsidP="004001DE">
                  <w:pPr>
                    <w:spacing w:after="0" w:line="240" w:lineRule="auto"/>
                    <w:jc w:val="center"/>
                    <w:rPr>
                      <w:rFonts w:ascii="Open Sans" w:hAnsi="Open Sans" w:cs="Open Sans"/>
                      <w:b/>
                      <w:color w:val="C00000"/>
                      <w:sz w:val="16"/>
                      <w:szCs w:val="16"/>
                    </w:rPr>
                  </w:pPr>
                </w:p>
                <w:p w14:paraId="2BCCCC6E" w14:textId="77777777" w:rsidR="004001DE" w:rsidRPr="00E858C1" w:rsidRDefault="004001DE" w:rsidP="004001DE">
                  <w:pPr>
                    <w:spacing w:after="0" w:line="240" w:lineRule="auto"/>
                    <w:jc w:val="center"/>
                    <w:rPr>
                      <w:rFonts w:ascii="Open Sans" w:hAnsi="Open Sans" w:cs="Open Sans"/>
                      <w:b/>
                      <w:color w:val="C00000"/>
                      <w:sz w:val="16"/>
                      <w:szCs w:val="16"/>
                    </w:rPr>
                  </w:pPr>
                </w:p>
                <w:p w14:paraId="6ACB5D6B" w14:textId="77777777" w:rsidR="004001DE" w:rsidRPr="00E858C1" w:rsidRDefault="004001DE" w:rsidP="004001DE">
                  <w:pPr>
                    <w:spacing w:after="0" w:line="240" w:lineRule="auto"/>
                    <w:jc w:val="center"/>
                    <w:rPr>
                      <w:rFonts w:ascii="Open Sans" w:hAnsi="Open Sans" w:cs="Open Sans"/>
                      <w:b/>
                      <w:color w:val="C00000"/>
                      <w:sz w:val="16"/>
                      <w:szCs w:val="16"/>
                    </w:rPr>
                  </w:pPr>
                </w:p>
                <w:p w14:paraId="16CBBA53" w14:textId="77777777" w:rsidR="004001DE" w:rsidRPr="00E858C1" w:rsidRDefault="004001DE" w:rsidP="004001DE">
                  <w:pPr>
                    <w:spacing w:after="0" w:line="240" w:lineRule="auto"/>
                    <w:jc w:val="center"/>
                    <w:rPr>
                      <w:rFonts w:ascii="Open Sans" w:hAnsi="Open Sans" w:cs="Open Sans"/>
                      <w:b/>
                      <w:color w:val="C00000"/>
                      <w:sz w:val="16"/>
                      <w:szCs w:val="16"/>
                    </w:rPr>
                  </w:pPr>
                </w:p>
                <w:p w14:paraId="20B7BDB9" w14:textId="77777777" w:rsidR="004001DE" w:rsidRPr="00E858C1" w:rsidRDefault="004001DE" w:rsidP="004001DE">
                  <w:pPr>
                    <w:spacing w:after="0" w:line="240" w:lineRule="auto"/>
                    <w:jc w:val="center"/>
                    <w:rPr>
                      <w:rFonts w:ascii="Open Sans" w:hAnsi="Open Sans" w:cs="Open Sans"/>
                      <w:b/>
                      <w:color w:val="C00000"/>
                      <w:sz w:val="16"/>
                      <w:szCs w:val="16"/>
                    </w:rPr>
                  </w:pPr>
                </w:p>
                <w:p w14:paraId="43F62531" w14:textId="77777777" w:rsidR="004001DE" w:rsidRPr="00E858C1" w:rsidRDefault="004001DE" w:rsidP="004001DE">
                  <w:pPr>
                    <w:spacing w:after="0" w:line="240" w:lineRule="auto"/>
                    <w:jc w:val="center"/>
                    <w:rPr>
                      <w:rFonts w:ascii="Open Sans" w:hAnsi="Open Sans" w:cs="Open Sans"/>
                      <w:b/>
                      <w:color w:val="C00000"/>
                      <w:sz w:val="16"/>
                      <w:szCs w:val="16"/>
                    </w:rPr>
                  </w:pPr>
                </w:p>
                <w:p w14:paraId="54FDB17A" w14:textId="77777777" w:rsidR="004001DE" w:rsidRPr="00E858C1" w:rsidRDefault="004001DE" w:rsidP="004001DE">
                  <w:pPr>
                    <w:spacing w:after="0" w:line="240" w:lineRule="auto"/>
                    <w:jc w:val="center"/>
                    <w:rPr>
                      <w:rFonts w:ascii="Open Sans" w:hAnsi="Open Sans" w:cs="Open Sans"/>
                      <w:b/>
                      <w:color w:val="C00000"/>
                      <w:sz w:val="16"/>
                      <w:szCs w:val="16"/>
                    </w:rPr>
                  </w:pPr>
                </w:p>
                <w:p w14:paraId="238E65A5" w14:textId="77777777" w:rsidR="004001DE" w:rsidRPr="00E858C1" w:rsidRDefault="004001DE" w:rsidP="004001DE">
                  <w:pPr>
                    <w:spacing w:after="0" w:line="240" w:lineRule="auto"/>
                    <w:jc w:val="center"/>
                    <w:rPr>
                      <w:rFonts w:ascii="Open Sans" w:hAnsi="Open Sans" w:cs="Open Sans"/>
                      <w:b/>
                      <w:color w:val="C00000"/>
                      <w:sz w:val="16"/>
                      <w:szCs w:val="16"/>
                    </w:rPr>
                  </w:pPr>
                </w:p>
                <w:p w14:paraId="28DE39FE" w14:textId="77777777" w:rsidR="004001DE" w:rsidRPr="00E858C1" w:rsidRDefault="004001DE" w:rsidP="004001DE">
                  <w:pPr>
                    <w:spacing w:after="0" w:line="240" w:lineRule="auto"/>
                    <w:jc w:val="center"/>
                    <w:rPr>
                      <w:rFonts w:ascii="Open Sans" w:hAnsi="Open Sans" w:cs="Open Sans"/>
                      <w:b/>
                      <w:color w:val="C00000"/>
                      <w:sz w:val="16"/>
                      <w:szCs w:val="16"/>
                    </w:rPr>
                  </w:pPr>
                  <w:r>
                    <w:rPr>
                      <w:rFonts w:ascii="Open Sans" w:hAnsi="Open Sans" w:cs="Open Sans"/>
                      <w:b/>
                      <w:color w:val="C00000"/>
                      <w:sz w:val="16"/>
                      <w:szCs w:val="16"/>
                    </w:rPr>
                    <w:t>CATEGORIE DI FORNITORI E RIVALUTAZIONI PERIODICHE</w:t>
                  </w:r>
                </w:p>
                <w:p w14:paraId="706390F3" w14:textId="77777777" w:rsidR="004001DE" w:rsidRPr="00E858C1" w:rsidRDefault="004001DE" w:rsidP="004001DE">
                  <w:pPr>
                    <w:spacing w:after="0" w:line="240" w:lineRule="auto"/>
                    <w:jc w:val="center"/>
                    <w:rPr>
                      <w:rFonts w:ascii="Open Sans" w:hAnsi="Open Sans" w:cs="Open Sans"/>
                      <w:b/>
                      <w:color w:val="C00000"/>
                      <w:sz w:val="16"/>
                      <w:szCs w:val="16"/>
                    </w:rPr>
                  </w:pPr>
                </w:p>
                <w:p w14:paraId="36BCA5A7" w14:textId="3A4F4DB4" w:rsidR="004001DE" w:rsidRPr="00E858C1" w:rsidRDefault="004001DE" w:rsidP="00E858C1">
                  <w:pPr>
                    <w:spacing w:after="0"/>
                    <w:jc w:val="center"/>
                    <w:rPr>
                      <w:rFonts w:ascii="Open Sans" w:hAnsi="Open Sans" w:cs="Open Sans"/>
                      <w:b/>
                      <w:bCs/>
                      <w:color w:val="C00000"/>
                      <w:sz w:val="16"/>
                      <w:szCs w:val="16"/>
                    </w:rPr>
                  </w:pPr>
                  <w:bookmarkStart w:id="4" w:name="_Hlk160121419"/>
                  <w:r>
                    <w:rPr>
                      <w:rFonts w:ascii="Open Sans" w:hAnsi="Open Sans" w:cs="Open Sans"/>
                      <w:b/>
                      <w:bCs/>
                      <w:color w:val="C00000"/>
                      <w:sz w:val="16"/>
                      <w:szCs w:val="16"/>
                    </w:rPr>
                    <w:t xml:space="preserve">[controllo 5.22] </w:t>
                  </w:r>
                  <w:r>
                    <w:rPr>
                      <w:rFonts w:ascii="Open Sans" w:hAnsi="Open Sans" w:cs="Open Sans"/>
                      <w:b/>
                      <w:bCs/>
                      <w:color w:val="C00000"/>
                      <w:sz w:val="16"/>
                      <w:szCs w:val="16"/>
                    </w:rPr>
                    <w:br/>
                    <w:t>Monitoraggio, revisione e gestione dei servizi dei fornitori</w:t>
                  </w:r>
                </w:p>
                <w:p w14:paraId="6E00A8B6" w14:textId="582DA60B" w:rsidR="004001DE" w:rsidRPr="00E858C1" w:rsidRDefault="00D9264C" w:rsidP="00E858C1">
                  <w:pPr>
                    <w:spacing w:after="0"/>
                    <w:jc w:val="center"/>
                    <w:rPr>
                      <w:rFonts w:ascii="Open Sans" w:hAnsi="Open Sans" w:cs="Open Sans"/>
                      <w:sz w:val="16"/>
                      <w:szCs w:val="16"/>
                    </w:rPr>
                  </w:pPr>
                  <w:r>
                    <w:rPr>
                      <w:rFonts w:ascii="Open Sans" w:eastAsia="Times New Roman" w:hAnsi="Open Sans" w:cs="Open Sans"/>
                      <w:color w:val="C00000"/>
                      <w:sz w:val="16"/>
                      <w:szCs w:val="16"/>
                      <w:lang w:eastAsia="it-IT"/>
                    </w:rPr>
                    <w:t>L'organizzazione deve monitorare regolarmente, revisionare, valutare e gestire i cambiamenti nelle pratiche di sicurezza delle informazioni e nella fornitura dei servizi da parte dei fornitori.</w:t>
                  </w:r>
                  <w:bookmarkEnd w:id="4"/>
                </w:p>
              </w:tc>
              <w:tc>
                <w:tcPr>
                  <w:tcW w:w="7500" w:type="dxa"/>
                </w:tcPr>
                <w:p w14:paraId="2A554987" w14:textId="77777777" w:rsidR="004001DE" w:rsidRPr="00E858C1" w:rsidRDefault="004001DE" w:rsidP="004001DE">
                  <w:pPr>
                    <w:spacing w:after="0" w:line="240" w:lineRule="auto"/>
                    <w:contextualSpacing/>
                    <w:rPr>
                      <w:rFonts w:ascii="Open Sans" w:hAnsi="Open Sans" w:cs="Open Sans"/>
                      <w:sz w:val="16"/>
                      <w:szCs w:val="16"/>
                    </w:rPr>
                  </w:pPr>
                </w:p>
                <w:p w14:paraId="24F279D1"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I fornitori, a seguito della valutazione, vengono classificati nelle seguenti categorie:</w:t>
                  </w:r>
                </w:p>
                <w:p w14:paraId="0537FC21" w14:textId="77777777" w:rsidR="004001DE" w:rsidRPr="00E858C1" w:rsidRDefault="004001DE" w:rsidP="004001DE">
                  <w:pPr>
                    <w:spacing w:after="0"/>
                    <w:rPr>
                      <w:rFonts w:ascii="Open Sans" w:hAnsi="Open Sans" w:cs="Open Sans"/>
                      <w:sz w:val="16"/>
                      <w:szCs w:val="16"/>
                    </w:rPr>
                  </w:pPr>
                </w:p>
                <w:tbl>
                  <w:tblPr>
                    <w:tblStyle w:val="Grigliatabella"/>
                    <w:tblW w:w="6804" w:type="dxa"/>
                    <w:tblLayout w:type="fixed"/>
                    <w:tblLook w:val="04A0" w:firstRow="1" w:lastRow="0" w:firstColumn="1" w:lastColumn="0" w:noHBand="0" w:noVBand="1"/>
                  </w:tblPr>
                  <w:tblGrid>
                    <w:gridCol w:w="6804"/>
                  </w:tblGrid>
                  <w:tr w:rsidR="004001DE" w:rsidRPr="00E858C1" w14:paraId="00D2B63C" w14:textId="77777777" w:rsidTr="00DE4289">
                    <w:tc>
                      <w:tcPr>
                        <w:tcW w:w="7274" w:type="dxa"/>
                        <w:shd w:val="clear" w:color="auto" w:fill="F2F2F2" w:themeFill="background1" w:themeFillShade="F2"/>
                      </w:tcPr>
                      <w:p w14:paraId="4FD0301D" w14:textId="77777777" w:rsidR="004001DE" w:rsidRPr="00E858C1" w:rsidRDefault="004001DE" w:rsidP="004001DE">
                        <w:pPr>
                          <w:spacing w:after="0"/>
                          <w:rPr>
                            <w:rFonts w:ascii="Open Sans" w:hAnsi="Open Sans" w:cs="Open Sans"/>
                            <w:sz w:val="16"/>
                            <w:szCs w:val="16"/>
                          </w:rPr>
                        </w:pPr>
                        <w:r>
                          <w:rPr>
                            <w:rFonts w:ascii="Open Sans" w:hAnsi="Open Sans" w:cs="Open Sans"/>
                            <w:b/>
                            <w:sz w:val="16"/>
                            <w:szCs w:val="16"/>
                          </w:rPr>
                          <w:t>NON QUALIFICATO</w:t>
                        </w:r>
                      </w:p>
                    </w:tc>
                  </w:tr>
                  <w:tr w:rsidR="004001DE" w:rsidRPr="00E858C1" w14:paraId="299A8747" w14:textId="77777777" w:rsidTr="00DE4289">
                    <w:tc>
                      <w:tcPr>
                        <w:tcW w:w="7274" w:type="dxa"/>
                        <w:shd w:val="clear" w:color="auto" w:fill="auto"/>
                      </w:tcPr>
                      <w:p w14:paraId="2EA5CC47" w14:textId="77777777" w:rsidR="004001DE" w:rsidRPr="00E858C1" w:rsidRDefault="004001DE" w:rsidP="004001DE">
                        <w:pPr>
                          <w:spacing w:after="0"/>
                          <w:rPr>
                            <w:rFonts w:ascii="Open Sans" w:hAnsi="Open Sans" w:cs="Open Sans"/>
                            <w:sz w:val="16"/>
                            <w:szCs w:val="16"/>
                          </w:rPr>
                        </w:pPr>
                        <w:r>
                          <w:rPr>
                            <w:rFonts w:ascii="Open Sans" w:hAnsi="Open Sans" w:cs="Open Sans"/>
                            <w:sz w:val="16"/>
                            <w:szCs w:val="16"/>
                          </w:rPr>
                          <w:t>Punteggio medio ottenuto da 0 a 2 incluso</w:t>
                        </w:r>
                      </w:p>
                    </w:tc>
                  </w:tr>
                  <w:tr w:rsidR="004001DE" w:rsidRPr="00E858C1" w14:paraId="1DD5C3E0" w14:textId="77777777" w:rsidTr="00DE4289">
                    <w:tc>
                      <w:tcPr>
                        <w:tcW w:w="7274" w:type="dxa"/>
                      </w:tcPr>
                      <w:p w14:paraId="284478B6"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Sono fornitori che non sono riusciti a superare il processo di verifica entro il periodo di osservazione. Ad essi viene revocata (o non concessa) la qualifica. Dovranno attendere un periodo prefissato (un anno) di tempo prima di potersi, eventualmente, ripresentare all’Organizzazione per una nuova valutazione.</w:t>
                        </w:r>
                      </w:p>
                      <w:p w14:paraId="65D7AC01" w14:textId="77777777" w:rsidR="004001DE" w:rsidRPr="00E858C1" w:rsidRDefault="004001DE" w:rsidP="004001DE">
                        <w:pPr>
                          <w:spacing w:after="0" w:line="240" w:lineRule="auto"/>
                          <w:contextualSpacing/>
                          <w:rPr>
                            <w:rFonts w:ascii="Open Sans" w:hAnsi="Open Sans" w:cs="Open Sans"/>
                            <w:sz w:val="16"/>
                            <w:szCs w:val="16"/>
                          </w:rPr>
                        </w:pPr>
                      </w:p>
                      <w:p w14:paraId="1DEE884E"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salvo casi straordinari autorizzati da AD, non può inviare ai</w:t>
                        </w:r>
                      </w:p>
                      <w:p w14:paraId="62EFE3B6"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fornitori i seguenti:</w:t>
                        </w:r>
                      </w:p>
                      <w:p w14:paraId="27FFB2FB" w14:textId="77777777" w:rsidR="004001DE" w:rsidRPr="00E858C1" w:rsidRDefault="004001DE" w:rsidP="004001DE">
                        <w:pPr>
                          <w:spacing w:after="0" w:line="240" w:lineRule="auto"/>
                          <w:contextualSpacing/>
                          <w:rPr>
                            <w:rFonts w:ascii="Open Sans" w:hAnsi="Open Sans" w:cs="Open Sans"/>
                            <w:sz w:val="16"/>
                            <w:szCs w:val="16"/>
                          </w:rPr>
                        </w:pPr>
                      </w:p>
                      <w:p w14:paraId="17821650" w14:textId="693188F9"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MOD-814-C   Richiesta di offerta</w:t>
                        </w:r>
                      </w:p>
                      <w:p w14:paraId="749EA758" w14:textId="1151CE58" w:rsidR="004001DE" w:rsidRPr="00E858C1" w:rsidRDefault="004001DE">
                        <w:pPr>
                          <w:numPr>
                            <w:ilvl w:val="0"/>
                            <w:numId w:val="17"/>
                          </w:numPr>
                          <w:spacing w:after="0" w:line="240" w:lineRule="auto"/>
                          <w:contextualSpacing/>
                          <w:rPr>
                            <w:rFonts w:ascii="Open Sans" w:hAnsi="Open Sans" w:cs="Open Sans"/>
                            <w:sz w:val="16"/>
                            <w:szCs w:val="16"/>
                          </w:rPr>
                        </w:pPr>
                        <w:r>
                          <w:rPr>
                            <w:rFonts w:ascii="Open Sans" w:hAnsi="Open Sans" w:cs="Open Sans"/>
                            <w:b/>
                            <w:sz w:val="16"/>
                            <w:szCs w:val="16"/>
                          </w:rPr>
                          <w:t>MOD-814-D   Ordine di acquisto</w:t>
                        </w:r>
                      </w:p>
                      <w:p w14:paraId="0586C239" w14:textId="77777777" w:rsidR="004001DE" w:rsidRPr="00E858C1" w:rsidRDefault="004001DE" w:rsidP="004001DE">
                        <w:pPr>
                          <w:spacing w:after="0" w:line="240" w:lineRule="auto"/>
                          <w:ind w:left="360"/>
                          <w:contextualSpacing/>
                          <w:rPr>
                            <w:rFonts w:ascii="Open Sans" w:hAnsi="Open Sans" w:cs="Open Sans"/>
                            <w:sz w:val="16"/>
                            <w:szCs w:val="16"/>
                          </w:rPr>
                        </w:pPr>
                      </w:p>
                    </w:tc>
                  </w:tr>
                </w:tbl>
                <w:p w14:paraId="2CC82093" w14:textId="77777777" w:rsidR="004001DE" w:rsidRPr="00E858C1" w:rsidRDefault="004001DE" w:rsidP="004001DE">
                  <w:pPr>
                    <w:spacing w:after="0"/>
                    <w:rPr>
                      <w:rFonts w:ascii="Open Sans" w:hAnsi="Open Sans" w:cs="Open Sans"/>
                      <w:sz w:val="16"/>
                      <w:szCs w:val="16"/>
                    </w:rPr>
                  </w:pPr>
                </w:p>
                <w:tbl>
                  <w:tblPr>
                    <w:tblStyle w:val="Grigliatabella"/>
                    <w:tblW w:w="6804" w:type="dxa"/>
                    <w:tblLayout w:type="fixed"/>
                    <w:tblLook w:val="04A0" w:firstRow="1" w:lastRow="0" w:firstColumn="1" w:lastColumn="0" w:noHBand="0" w:noVBand="1"/>
                  </w:tblPr>
                  <w:tblGrid>
                    <w:gridCol w:w="6804"/>
                  </w:tblGrid>
                  <w:tr w:rsidR="004001DE" w:rsidRPr="00E858C1" w14:paraId="687C6C26" w14:textId="77777777" w:rsidTr="00DE4289">
                    <w:tc>
                      <w:tcPr>
                        <w:tcW w:w="7274" w:type="dxa"/>
                        <w:shd w:val="clear" w:color="auto" w:fill="F2F2F2" w:themeFill="background1" w:themeFillShade="F2"/>
                      </w:tcPr>
                      <w:p w14:paraId="149663B9" w14:textId="77777777" w:rsidR="004001DE" w:rsidRPr="00E858C1" w:rsidRDefault="004001DE" w:rsidP="004001DE">
                        <w:pPr>
                          <w:spacing w:after="0"/>
                          <w:rPr>
                            <w:rFonts w:ascii="Open Sans" w:hAnsi="Open Sans" w:cs="Open Sans"/>
                            <w:sz w:val="16"/>
                            <w:szCs w:val="16"/>
                          </w:rPr>
                        </w:pPr>
                        <w:r>
                          <w:rPr>
                            <w:rFonts w:ascii="Open Sans" w:hAnsi="Open Sans" w:cs="Open Sans"/>
                            <w:b/>
                            <w:sz w:val="16"/>
                            <w:szCs w:val="16"/>
                          </w:rPr>
                          <w:t>QUALIFICATO CON RISERVA</w:t>
                        </w:r>
                      </w:p>
                    </w:tc>
                  </w:tr>
                  <w:tr w:rsidR="004001DE" w:rsidRPr="00E858C1" w14:paraId="2CBCC1EC" w14:textId="77777777" w:rsidTr="00DE4289">
                    <w:tc>
                      <w:tcPr>
                        <w:tcW w:w="7274" w:type="dxa"/>
                        <w:shd w:val="clear" w:color="auto" w:fill="auto"/>
                      </w:tcPr>
                      <w:p w14:paraId="084DD3A3" w14:textId="77777777" w:rsidR="004001DE" w:rsidRPr="00E858C1" w:rsidRDefault="004001DE" w:rsidP="004001DE">
                        <w:pPr>
                          <w:spacing w:after="0"/>
                          <w:rPr>
                            <w:rFonts w:ascii="Open Sans" w:hAnsi="Open Sans" w:cs="Open Sans"/>
                            <w:sz w:val="16"/>
                            <w:szCs w:val="16"/>
                          </w:rPr>
                        </w:pPr>
                        <w:r>
                          <w:rPr>
                            <w:rFonts w:ascii="Open Sans" w:hAnsi="Open Sans" w:cs="Open Sans"/>
                            <w:sz w:val="16"/>
                            <w:szCs w:val="16"/>
                          </w:rPr>
                          <w:t>Punteggio medio ottenuto da 2 a 3 incluso</w:t>
                        </w:r>
                      </w:p>
                    </w:tc>
                  </w:tr>
                  <w:tr w:rsidR="004001DE" w:rsidRPr="00E858C1" w14:paraId="5A1D1B83" w14:textId="77777777" w:rsidTr="00DE4289">
                    <w:tc>
                      <w:tcPr>
                        <w:tcW w:w="7274" w:type="dxa"/>
                      </w:tcPr>
                      <w:p w14:paraId="60684CEE"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Sono fornitori che sono riusciti a superare il processo di verifica entro il periodo di osservazione, ma con basso punteggio medio. Ad essi viene concessa una qualifica con riserva: possono fornire prodotti/servizi all’Organizzazione, tuttavia gli ordini inviati sono subordinati alla disponibilità (relativamente allo stesso prodotto/servizio) di fornitori qualificati.</w:t>
                        </w:r>
                      </w:p>
                      <w:p w14:paraId="1C5C2A45" w14:textId="77777777" w:rsidR="004001DE" w:rsidRPr="00E858C1" w:rsidRDefault="004001DE" w:rsidP="004001DE">
                        <w:pPr>
                          <w:spacing w:after="0" w:line="240" w:lineRule="auto"/>
                          <w:contextualSpacing/>
                          <w:rPr>
                            <w:rFonts w:ascii="Open Sans" w:hAnsi="Open Sans" w:cs="Open Sans"/>
                            <w:sz w:val="16"/>
                            <w:szCs w:val="16"/>
                          </w:rPr>
                        </w:pPr>
                      </w:p>
                      <w:p w14:paraId="16CE4A72"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può inviare ai fornitori i seguenti:</w:t>
                        </w:r>
                      </w:p>
                      <w:p w14:paraId="030AC5CB" w14:textId="77777777" w:rsidR="004001DE" w:rsidRPr="00E858C1" w:rsidRDefault="004001DE" w:rsidP="004001DE">
                        <w:pPr>
                          <w:spacing w:after="0" w:line="240" w:lineRule="auto"/>
                          <w:contextualSpacing/>
                          <w:rPr>
                            <w:rFonts w:ascii="Open Sans" w:hAnsi="Open Sans" w:cs="Open Sans"/>
                            <w:sz w:val="16"/>
                            <w:szCs w:val="16"/>
                          </w:rPr>
                        </w:pPr>
                      </w:p>
                      <w:p w14:paraId="4F52B012" w14:textId="7B0C81A5"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MOD-814-C    Richiesta di offerta</w:t>
                        </w:r>
                      </w:p>
                      <w:p w14:paraId="32398CA4" w14:textId="262F7242"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MOD-814-D    Ordine di acquisto</w:t>
                        </w:r>
                        <w:r>
                          <w:rPr>
                            <w:rFonts w:ascii="Open Sans" w:hAnsi="Open Sans" w:cs="Open Sans"/>
                            <w:sz w:val="16"/>
                            <w:szCs w:val="16"/>
                          </w:rPr>
                          <w:t xml:space="preserve"> </w:t>
                        </w:r>
                      </w:p>
                      <w:p w14:paraId="64D541D9" w14:textId="77777777" w:rsidR="004001DE" w:rsidRPr="00E858C1" w:rsidRDefault="004001DE" w:rsidP="004001DE">
                        <w:pPr>
                          <w:spacing w:after="0" w:line="240" w:lineRule="auto"/>
                          <w:contextualSpacing/>
                          <w:rPr>
                            <w:rFonts w:ascii="Open Sans" w:hAnsi="Open Sans" w:cs="Open Sans"/>
                            <w:sz w:val="16"/>
                            <w:szCs w:val="16"/>
                          </w:rPr>
                        </w:pPr>
                      </w:p>
                      <w:p w14:paraId="644C0C9A" w14:textId="6293F259"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Nel corso dell’anno, ad ogni fornitura (o gruppo merceologico omogeneo), RDP(ACQUISTI), eventualmente coadiuvato dai RDP interessati, compila/aggiorna il:</w:t>
                        </w:r>
                        <w:r>
                          <w:rPr>
                            <w:rFonts w:ascii="Open Sans" w:hAnsi="Open Sans" w:cs="Open Sans"/>
                            <w:b/>
                            <w:bCs/>
                            <w:sz w:val="16"/>
                            <w:szCs w:val="16"/>
                          </w:rPr>
                          <w:t xml:space="preserve"> MOD-814-A Elenco fornitori.</w:t>
                        </w:r>
                      </w:p>
                      <w:p w14:paraId="548C69ED" w14:textId="77777777" w:rsidR="004001DE" w:rsidRPr="00E858C1" w:rsidRDefault="004001DE" w:rsidP="004001DE">
                        <w:pPr>
                          <w:spacing w:after="0" w:line="240" w:lineRule="auto"/>
                          <w:contextualSpacing/>
                          <w:rPr>
                            <w:rFonts w:ascii="Open Sans" w:hAnsi="Open Sans" w:cs="Open Sans"/>
                            <w:sz w:val="16"/>
                            <w:szCs w:val="16"/>
                          </w:rPr>
                        </w:pPr>
                      </w:p>
                      <w:p w14:paraId="29C89E36"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I fornitori qualificati con riserva vengono rivalutati semestralmente a cura di RDP(ACQUISTI).</w:t>
                        </w:r>
                      </w:p>
                      <w:p w14:paraId="106A53CA" w14:textId="77777777" w:rsidR="004001DE" w:rsidRPr="00E858C1" w:rsidRDefault="004001DE" w:rsidP="004001DE">
                        <w:pPr>
                          <w:spacing w:after="0"/>
                          <w:rPr>
                            <w:rFonts w:ascii="Open Sans" w:hAnsi="Open Sans" w:cs="Open Sans"/>
                            <w:sz w:val="16"/>
                            <w:szCs w:val="16"/>
                          </w:rPr>
                        </w:pPr>
                      </w:p>
                    </w:tc>
                  </w:tr>
                </w:tbl>
                <w:p w14:paraId="2C67FEF4" w14:textId="77777777" w:rsidR="004001DE" w:rsidRPr="00E858C1" w:rsidRDefault="004001DE" w:rsidP="004001DE">
                  <w:pPr>
                    <w:spacing w:after="0"/>
                    <w:rPr>
                      <w:rFonts w:ascii="Open Sans" w:hAnsi="Open Sans" w:cs="Open Sans"/>
                      <w:sz w:val="16"/>
                      <w:szCs w:val="16"/>
                    </w:rPr>
                  </w:pPr>
                </w:p>
                <w:tbl>
                  <w:tblPr>
                    <w:tblStyle w:val="Grigliatabella"/>
                    <w:tblW w:w="6804" w:type="dxa"/>
                    <w:tblLayout w:type="fixed"/>
                    <w:tblLook w:val="04A0" w:firstRow="1" w:lastRow="0" w:firstColumn="1" w:lastColumn="0" w:noHBand="0" w:noVBand="1"/>
                  </w:tblPr>
                  <w:tblGrid>
                    <w:gridCol w:w="6804"/>
                  </w:tblGrid>
                  <w:tr w:rsidR="004001DE" w:rsidRPr="00E858C1" w14:paraId="72FC09E7" w14:textId="77777777" w:rsidTr="00DE4289">
                    <w:tc>
                      <w:tcPr>
                        <w:tcW w:w="7274" w:type="dxa"/>
                        <w:shd w:val="clear" w:color="auto" w:fill="F2F2F2" w:themeFill="background1" w:themeFillShade="F2"/>
                      </w:tcPr>
                      <w:p w14:paraId="2CAC8F23" w14:textId="77777777" w:rsidR="004001DE" w:rsidRPr="00E858C1" w:rsidRDefault="004001DE" w:rsidP="004001DE">
                        <w:pPr>
                          <w:spacing w:after="0"/>
                          <w:rPr>
                            <w:rFonts w:ascii="Open Sans" w:hAnsi="Open Sans" w:cs="Open Sans"/>
                            <w:sz w:val="16"/>
                            <w:szCs w:val="16"/>
                          </w:rPr>
                        </w:pPr>
                        <w:r>
                          <w:rPr>
                            <w:rFonts w:ascii="Open Sans" w:hAnsi="Open Sans" w:cs="Open Sans"/>
                            <w:b/>
                            <w:sz w:val="16"/>
                            <w:szCs w:val="16"/>
                          </w:rPr>
                          <w:t>QUALIFICATO</w:t>
                        </w:r>
                      </w:p>
                    </w:tc>
                  </w:tr>
                  <w:tr w:rsidR="004001DE" w:rsidRPr="00E858C1" w14:paraId="1D265BC6" w14:textId="77777777" w:rsidTr="00DE4289">
                    <w:tc>
                      <w:tcPr>
                        <w:tcW w:w="7274" w:type="dxa"/>
                        <w:shd w:val="clear" w:color="auto" w:fill="auto"/>
                      </w:tcPr>
                      <w:p w14:paraId="4A14DB1A" w14:textId="77777777" w:rsidR="004001DE" w:rsidRPr="00E858C1" w:rsidRDefault="004001DE" w:rsidP="004001DE">
                        <w:pPr>
                          <w:spacing w:after="0"/>
                          <w:rPr>
                            <w:rFonts w:ascii="Open Sans" w:hAnsi="Open Sans" w:cs="Open Sans"/>
                            <w:sz w:val="16"/>
                            <w:szCs w:val="16"/>
                          </w:rPr>
                        </w:pPr>
                        <w:r>
                          <w:rPr>
                            <w:rFonts w:ascii="Open Sans" w:hAnsi="Open Sans" w:cs="Open Sans"/>
                            <w:sz w:val="16"/>
                            <w:szCs w:val="16"/>
                          </w:rPr>
                          <w:t>Punteggio medio ottenuto da 3 a 4 incluso</w:t>
                        </w:r>
                      </w:p>
                    </w:tc>
                  </w:tr>
                  <w:tr w:rsidR="004001DE" w:rsidRPr="00E858C1" w14:paraId="797B2C02" w14:textId="77777777" w:rsidTr="00DE4289">
                    <w:tc>
                      <w:tcPr>
                        <w:tcW w:w="7274" w:type="dxa"/>
                      </w:tcPr>
                      <w:p w14:paraId="639B80E9"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Sono fornitori che sono riusciti a superare il processo di verifica entro il periodo di osservazione, ritenuti affidabili e competitivi. Ad essi viene concessa una qualifica piena: possono fornire prodotti/servizi all’Organizzazione.</w:t>
                        </w:r>
                      </w:p>
                      <w:p w14:paraId="5FAD5D82"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può inviare ai fornitori i seguenti:</w:t>
                        </w:r>
                      </w:p>
                      <w:p w14:paraId="18E92F87" w14:textId="77777777" w:rsidR="004001DE" w:rsidRPr="00E858C1" w:rsidRDefault="004001DE" w:rsidP="004001DE">
                        <w:pPr>
                          <w:spacing w:after="0" w:line="240" w:lineRule="auto"/>
                          <w:contextualSpacing/>
                          <w:rPr>
                            <w:rFonts w:ascii="Open Sans" w:hAnsi="Open Sans" w:cs="Open Sans"/>
                            <w:sz w:val="16"/>
                            <w:szCs w:val="16"/>
                          </w:rPr>
                        </w:pPr>
                      </w:p>
                      <w:p w14:paraId="44D105B7" w14:textId="052234CE"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MOD-814-C   Richiesta di offerta</w:t>
                        </w:r>
                      </w:p>
                      <w:p w14:paraId="21D515C0" w14:textId="0789B936"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MOD-814-D   Ordine di acquisto</w:t>
                        </w:r>
                        <w:r>
                          <w:rPr>
                            <w:rFonts w:ascii="Open Sans" w:hAnsi="Open Sans" w:cs="Open Sans"/>
                            <w:sz w:val="16"/>
                            <w:szCs w:val="16"/>
                          </w:rPr>
                          <w:t xml:space="preserve"> </w:t>
                        </w:r>
                      </w:p>
                      <w:p w14:paraId="06B0192E" w14:textId="77777777" w:rsidR="004001DE" w:rsidRPr="00E858C1" w:rsidRDefault="004001DE" w:rsidP="004001DE">
                        <w:pPr>
                          <w:spacing w:after="0" w:line="240" w:lineRule="auto"/>
                          <w:contextualSpacing/>
                          <w:rPr>
                            <w:rFonts w:ascii="Open Sans" w:hAnsi="Open Sans" w:cs="Open Sans"/>
                            <w:sz w:val="16"/>
                            <w:szCs w:val="16"/>
                          </w:rPr>
                        </w:pPr>
                      </w:p>
                      <w:p w14:paraId="2CC2B68E" w14:textId="262159C8"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Nel corso dell’anno, RDP(ACQUISTI), eventualmente coadiuvato dai RDP interessati, compila/aggiorna il </w:t>
                        </w:r>
                        <w:r>
                          <w:rPr>
                            <w:rFonts w:ascii="Open Sans" w:hAnsi="Open Sans" w:cs="Open Sans"/>
                            <w:b/>
                            <w:sz w:val="16"/>
                            <w:szCs w:val="16"/>
                          </w:rPr>
                          <w:t>MOD-814-A Elenco fornitori</w:t>
                        </w:r>
                      </w:p>
                      <w:p w14:paraId="44E22BF2" w14:textId="77777777" w:rsidR="004001DE" w:rsidRPr="00E858C1" w:rsidRDefault="004001DE" w:rsidP="004001DE">
                        <w:pPr>
                          <w:spacing w:after="0" w:line="240" w:lineRule="auto"/>
                          <w:contextualSpacing/>
                          <w:rPr>
                            <w:rFonts w:ascii="Open Sans" w:hAnsi="Open Sans" w:cs="Open Sans"/>
                            <w:sz w:val="16"/>
                            <w:szCs w:val="16"/>
                          </w:rPr>
                        </w:pPr>
                      </w:p>
                      <w:p w14:paraId="33BCABE5"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I fornitori qualificati vengono rivalutati annualmente a cura di RDP(ACQUISTI).</w:t>
                        </w:r>
                      </w:p>
                      <w:p w14:paraId="681B46E2" w14:textId="77777777" w:rsidR="004001DE" w:rsidRPr="00E858C1" w:rsidRDefault="004001DE" w:rsidP="004001DE">
                        <w:pPr>
                          <w:spacing w:after="0"/>
                          <w:rPr>
                            <w:rFonts w:ascii="Open Sans" w:hAnsi="Open Sans" w:cs="Open Sans"/>
                            <w:sz w:val="16"/>
                            <w:szCs w:val="16"/>
                          </w:rPr>
                        </w:pPr>
                      </w:p>
                    </w:tc>
                  </w:tr>
                </w:tbl>
                <w:p w14:paraId="055435C0" w14:textId="77777777" w:rsidR="004001DE" w:rsidRPr="00E858C1" w:rsidRDefault="004001DE" w:rsidP="004001DE">
                  <w:pPr>
                    <w:spacing w:after="0"/>
                    <w:rPr>
                      <w:rFonts w:ascii="Open Sans" w:hAnsi="Open Sans" w:cs="Open Sans"/>
                      <w:sz w:val="16"/>
                      <w:szCs w:val="16"/>
                    </w:rPr>
                  </w:pPr>
                </w:p>
                <w:p w14:paraId="0A9EC552" w14:textId="77777777" w:rsidR="004001DE" w:rsidRDefault="004001DE" w:rsidP="004001DE">
                  <w:pPr>
                    <w:spacing w:after="0"/>
                    <w:rPr>
                      <w:rFonts w:ascii="Open Sans" w:hAnsi="Open Sans" w:cs="Open Sans"/>
                      <w:sz w:val="16"/>
                      <w:szCs w:val="16"/>
                    </w:rPr>
                  </w:pPr>
                </w:p>
                <w:p w14:paraId="359C73C3" w14:textId="77777777" w:rsidR="00E858C1" w:rsidRPr="00E858C1" w:rsidRDefault="00E858C1" w:rsidP="004001DE">
                  <w:pPr>
                    <w:spacing w:after="0"/>
                    <w:rPr>
                      <w:rFonts w:ascii="Open Sans" w:hAnsi="Open Sans" w:cs="Open Sans"/>
                      <w:sz w:val="16"/>
                      <w:szCs w:val="16"/>
                    </w:rPr>
                  </w:pPr>
                </w:p>
                <w:tbl>
                  <w:tblPr>
                    <w:tblStyle w:val="Grigliatabella"/>
                    <w:tblW w:w="6804" w:type="dxa"/>
                    <w:tblLayout w:type="fixed"/>
                    <w:tblLook w:val="04A0" w:firstRow="1" w:lastRow="0" w:firstColumn="1" w:lastColumn="0" w:noHBand="0" w:noVBand="1"/>
                  </w:tblPr>
                  <w:tblGrid>
                    <w:gridCol w:w="6804"/>
                  </w:tblGrid>
                  <w:tr w:rsidR="004001DE" w:rsidRPr="00E858C1" w14:paraId="2FECCE3B" w14:textId="77777777" w:rsidTr="00DE4289">
                    <w:tc>
                      <w:tcPr>
                        <w:tcW w:w="7274" w:type="dxa"/>
                        <w:shd w:val="clear" w:color="auto" w:fill="F2F2F2" w:themeFill="background1" w:themeFillShade="F2"/>
                      </w:tcPr>
                      <w:p w14:paraId="0804819B" w14:textId="77777777" w:rsidR="004001DE" w:rsidRPr="00E858C1" w:rsidRDefault="004001DE" w:rsidP="004001DE">
                        <w:pPr>
                          <w:spacing w:after="0"/>
                          <w:rPr>
                            <w:rFonts w:ascii="Open Sans" w:hAnsi="Open Sans" w:cs="Open Sans"/>
                            <w:sz w:val="16"/>
                            <w:szCs w:val="16"/>
                          </w:rPr>
                        </w:pPr>
                        <w:r>
                          <w:rPr>
                            <w:rFonts w:ascii="Open Sans" w:hAnsi="Open Sans" w:cs="Open Sans"/>
                            <w:b/>
                            <w:sz w:val="16"/>
                            <w:szCs w:val="16"/>
                          </w:rPr>
                          <w:lastRenderedPageBreak/>
                          <w:t>CENTRO DI ECCELLENZA</w:t>
                        </w:r>
                      </w:p>
                    </w:tc>
                  </w:tr>
                  <w:tr w:rsidR="004001DE" w:rsidRPr="00E858C1" w14:paraId="521430A9" w14:textId="77777777" w:rsidTr="00DE4289">
                    <w:tc>
                      <w:tcPr>
                        <w:tcW w:w="7274" w:type="dxa"/>
                        <w:shd w:val="clear" w:color="auto" w:fill="auto"/>
                      </w:tcPr>
                      <w:p w14:paraId="2AB08CBE" w14:textId="77777777" w:rsidR="004001DE" w:rsidRPr="00E858C1" w:rsidRDefault="004001DE" w:rsidP="004001DE">
                        <w:pPr>
                          <w:spacing w:after="0"/>
                          <w:rPr>
                            <w:rFonts w:ascii="Open Sans" w:hAnsi="Open Sans" w:cs="Open Sans"/>
                            <w:sz w:val="16"/>
                            <w:szCs w:val="16"/>
                          </w:rPr>
                        </w:pPr>
                        <w:r>
                          <w:rPr>
                            <w:rFonts w:ascii="Open Sans" w:hAnsi="Open Sans" w:cs="Open Sans"/>
                            <w:sz w:val="16"/>
                            <w:szCs w:val="16"/>
                          </w:rPr>
                          <w:t>Punteggio medio ottenuto da 4 a 5 incluso</w:t>
                        </w:r>
                      </w:p>
                    </w:tc>
                  </w:tr>
                  <w:tr w:rsidR="004001DE" w:rsidRPr="00E858C1" w14:paraId="03B757E0" w14:textId="77777777" w:rsidTr="00DE4289">
                    <w:tc>
                      <w:tcPr>
                        <w:tcW w:w="7274" w:type="dxa"/>
                      </w:tcPr>
                      <w:p w14:paraId="6B9BA2DA"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Sono fornitori che sono riusciti a superare il processo di verifica entro il periodo di osservazione e che hanno un’alta affidabilità per l’Organizzazione. Ad essi viene concessa una qualifica piena: possono fornire prodotti/servizi all’Organizzazione e hanno priorità rispetto a tutti gli altri fornitori.</w:t>
                        </w:r>
                      </w:p>
                      <w:p w14:paraId="4CC36EC5" w14:textId="77777777" w:rsidR="004001DE" w:rsidRPr="00E858C1" w:rsidRDefault="004001DE" w:rsidP="004001DE">
                        <w:pPr>
                          <w:spacing w:after="0" w:line="240" w:lineRule="auto"/>
                          <w:contextualSpacing/>
                          <w:rPr>
                            <w:rFonts w:ascii="Open Sans" w:hAnsi="Open Sans" w:cs="Open Sans"/>
                            <w:sz w:val="16"/>
                            <w:szCs w:val="16"/>
                          </w:rPr>
                        </w:pPr>
                      </w:p>
                      <w:p w14:paraId="007D52DD"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può inviare ai fornitori i seguenti:</w:t>
                        </w:r>
                      </w:p>
                      <w:p w14:paraId="62E08CD9" w14:textId="77777777" w:rsidR="004001DE" w:rsidRPr="00E858C1" w:rsidRDefault="004001DE" w:rsidP="004001DE">
                        <w:pPr>
                          <w:spacing w:after="0" w:line="240" w:lineRule="auto"/>
                          <w:contextualSpacing/>
                          <w:rPr>
                            <w:rFonts w:ascii="Open Sans" w:hAnsi="Open Sans" w:cs="Open Sans"/>
                            <w:sz w:val="16"/>
                            <w:szCs w:val="16"/>
                          </w:rPr>
                        </w:pPr>
                      </w:p>
                      <w:p w14:paraId="5B88533F" w14:textId="496DB3F0"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MOD-814-C   Richiesta di offerta</w:t>
                        </w:r>
                      </w:p>
                      <w:p w14:paraId="17EE8B34" w14:textId="6F4B915B" w:rsidR="004001DE" w:rsidRPr="00E858C1" w:rsidRDefault="004001DE">
                        <w:pPr>
                          <w:numPr>
                            <w:ilvl w:val="0"/>
                            <w:numId w:val="17"/>
                          </w:numPr>
                          <w:spacing w:after="0" w:line="240" w:lineRule="auto"/>
                          <w:contextualSpacing/>
                          <w:rPr>
                            <w:rFonts w:ascii="Open Sans" w:hAnsi="Open Sans" w:cs="Open Sans"/>
                            <w:b/>
                            <w:sz w:val="16"/>
                            <w:szCs w:val="16"/>
                          </w:rPr>
                        </w:pPr>
                        <w:r>
                          <w:rPr>
                            <w:rFonts w:ascii="Open Sans" w:hAnsi="Open Sans" w:cs="Open Sans"/>
                            <w:b/>
                            <w:sz w:val="16"/>
                            <w:szCs w:val="16"/>
                          </w:rPr>
                          <w:t>MOD-814-D   Ordine di acquisto</w:t>
                        </w:r>
                        <w:r>
                          <w:rPr>
                            <w:rFonts w:ascii="Open Sans" w:hAnsi="Open Sans" w:cs="Open Sans"/>
                            <w:sz w:val="16"/>
                            <w:szCs w:val="16"/>
                          </w:rPr>
                          <w:t xml:space="preserve"> </w:t>
                        </w:r>
                      </w:p>
                      <w:p w14:paraId="355F1246" w14:textId="77777777" w:rsidR="004001DE" w:rsidRPr="00E858C1" w:rsidRDefault="004001DE" w:rsidP="004001DE">
                        <w:pPr>
                          <w:spacing w:after="0" w:line="240" w:lineRule="auto"/>
                          <w:contextualSpacing/>
                          <w:rPr>
                            <w:rFonts w:ascii="Open Sans" w:hAnsi="Open Sans" w:cs="Open Sans"/>
                            <w:sz w:val="16"/>
                            <w:szCs w:val="16"/>
                          </w:rPr>
                        </w:pPr>
                      </w:p>
                      <w:p w14:paraId="1B4CCCBE" w14:textId="31E5428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 xml:space="preserve">Nel corso dell’anno, RDP(ACQUISTI), eventualmente coadiuvato dai RDP interessati, compila/aggiorna il </w:t>
                        </w:r>
                        <w:r>
                          <w:rPr>
                            <w:rFonts w:ascii="Open Sans" w:hAnsi="Open Sans" w:cs="Open Sans"/>
                            <w:b/>
                            <w:sz w:val="16"/>
                            <w:szCs w:val="16"/>
                          </w:rPr>
                          <w:t>MOD-814-A Elenco fornitori</w:t>
                        </w:r>
                      </w:p>
                      <w:p w14:paraId="6C57492C" w14:textId="77777777" w:rsidR="004001DE" w:rsidRPr="00E858C1" w:rsidRDefault="004001DE" w:rsidP="004001DE">
                        <w:pPr>
                          <w:spacing w:after="0" w:line="240" w:lineRule="auto"/>
                          <w:contextualSpacing/>
                          <w:rPr>
                            <w:rFonts w:ascii="Open Sans" w:hAnsi="Open Sans" w:cs="Open Sans"/>
                            <w:sz w:val="16"/>
                            <w:szCs w:val="16"/>
                          </w:rPr>
                        </w:pPr>
                      </w:p>
                      <w:p w14:paraId="6B9F0701"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I fornitori qualificati centro di eccellenza vengono rivalutati ogni 2 anni a cura di RDP(ACQUISTI).</w:t>
                        </w:r>
                      </w:p>
                      <w:p w14:paraId="4EDCB277" w14:textId="77777777" w:rsidR="004001DE" w:rsidRPr="00E858C1" w:rsidRDefault="004001DE" w:rsidP="004001DE">
                        <w:pPr>
                          <w:spacing w:after="0"/>
                          <w:rPr>
                            <w:rFonts w:ascii="Open Sans" w:hAnsi="Open Sans" w:cs="Open Sans"/>
                            <w:sz w:val="16"/>
                            <w:szCs w:val="16"/>
                          </w:rPr>
                        </w:pPr>
                      </w:p>
                    </w:tc>
                  </w:tr>
                </w:tbl>
                <w:p w14:paraId="2BB2DB48" w14:textId="77777777" w:rsidR="004001DE" w:rsidRPr="00E858C1" w:rsidRDefault="004001DE" w:rsidP="004001DE">
                  <w:pPr>
                    <w:spacing w:after="0"/>
                    <w:rPr>
                      <w:rFonts w:ascii="Open Sans" w:hAnsi="Open Sans" w:cs="Open Sans"/>
                      <w:sz w:val="16"/>
                      <w:szCs w:val="16"/>
                    </w:rPr>
                  </w:pPr>
                </w:p>
                <w:p w14:paraId="079327C3" w14:textId="77777777" w:rsidR="004001DE" w:rsidRPr="00E858C1" w:rsidRDefault="004001DE" w:rsidP="004001DE">
                  <w:pPr>
                    <w:spacing w:after="0" w:line="240" w:lineRule="auto"/>
                    <w:contextualSpacing/>
                    <w:rPr>
                      <w:rFonts w:ascii="Open Sans" w:hAnsi="Open Sans" w:cs="Open Sans"/>
                      <w:sz w:val="16"/>
                      <w:szCs w:val="16"/>
                    </w:rPr>
                  </w:pPr>
                  <w:r>
                    <w:rPr>
                      <w:rFonts w:ascii="Open Sans" w:hAnsi="Open Sans" w:cs="Open Sans"/>
                      <w:sz w:val="16"/>
                      <w:szCs w:val="16"/>
                    </w:rPr>
                    <w:t>RDP(ACQUISTI) è responsabile della compilazione e dell’aggiornamento periodico dei MOD:</w:t>
                  </w:r>
                </w:p>
                <w:p w14:paraId="336905B5" w14:textId="77777777" w:rsidR="004001DE" w:rsidRPr="00E858C1" w:rsidRDefault="004001DE" w:rsidP="004001DE">
                  <w:pPr>
                    <w:spacing w:after="0" w:line="240" w:lineRule="auto"/>
                    <w:contextualSpacing/>
                    <w:rPr>
                      <w:rFonts w:ascii="Open Sans" w:hAnsi="Open Sans" w:cs="Open Sans"/>
                      <w:sz w:val="16"/>
                      <w:szCs w:val="16"/>
                    </w:rPr>
                  </w:pPr>
                </w:p>
                <w:p w14:paraId="5F0CCE7D" w14:textId="3FBD35AD" w:rsidR="004001DE" w:rsidRPr="00E858C1" w:rsidRDefault="004001DE">
                  <w:pPr>
                    <w:numPr>
                      <w:ilvl w:val="0"/>
                      <w:numId w:val="21"/>
                    </w:numPr>
                    <w:spacing w:after="0" w:line="240" w:lineRule="auto"/>
                    <w:contextualSpacing/>
                    <w:rPr>
                      <w:rFonts w:ascii="Open Sans" w:hAnsi="Open Sans" w:cs="Open Sans"/>
                      <w:b/>
                      <w:sz w:val="16"/>
                      <w:szCs w:val="16"/>
                    </w:rPr>
                  </w:pPr>
                  <w:r>
                    <w:rPr>
                      <w:rFonts w:ascii="Open Sans" w:hAnsi="Open Sans" w:cs="Open Sans"/>
                      <w:b/>
                      <w:sz w:val="16"/>
                      <w:szCs w:val="16"/>
                    </w:rPr>
                    <w:t>MOD-814-A Elenco fornitori</w:t>
                  </w:r>
                </w:p>
                <w:p w14:paraId="095A742B" w14:textId="7F5C6799" w:rsidR="004001DE" w:rsidRPr="00E858C1" w:rsidRDefault="004001DE">
                  <w:pPr>
                    <w:numPr>
                      <w:ilvl w:val="0"/>
                      <w:numId w:val="21"/>
                    </w:numPr>
                    <w:spacing w:after="0" w:line="240" w:lineRule="auto"/>
                    <w:contextualSpacing/>
                    <w:rPr>
                      <w:rFonts w:ascii="Open Sans" w:hAnsi="Open Sans" w:cs="Open Sans"/>
                      <w:sz w:val="16"/>
                      <w:szCs w:val="16"/>
                    </w:rPr>
                  </w:pPr>
                  <w:r>
                    <w:rPr>
                      <w:rFonts w:ascii="Open Sans" w:hAnsi="Open Sans" w:cs="Open Sans"/>
                      <w:b/>
                      <w:sz w:val="16"/>
                      <w:szCs w:val="16"/>
                    </w:rPr>
                    <w:t>MOD-814-B Scheda valutazione fornitori</w:t>
                  </w:r>
                </w:p>
                <w:p w14:paraId="6E275888" w14:textId="77777777" w:rsidR="004001DE" w:rsidRPr="00E858C1" w:rsidRDefault="004001DE" w:rsidP="004001DE">
                  <w:pPr>
                    <w:spacing w:after="0" w:line="240" w:lineRule="auto"/>
                    <w:ind w:left="360"/>
                    <w:contextualSpacing/>
                    <w:rPr>
                      <w:rFonts w:ascii="Open Sans" w:hAnsi="Open Sans" w:cs="Open Sans"/>
                      <w:sz w:val="16"/>
                      <w:szCs w:val="16"/>
                    </w:rPr>
                  </w:pPr>
                </w:p>
              </w:tc>
            </w:tr>
          </w:tbl>
          <w:p w14:paraId="16F49BFB" w14:textId="77777777" w:rsidR="004001DE" w:rsidRPr="00E858C1" w:rsidRDefault="004001DE" w:rsidP="004001DE">
            <w:pPr>
              <w:spacing w:after="0"/>
              <w:rPr>
                <w:rFonts w:ascii="Open Sans" w:hAnsi="Open Sans" w:cs="Open Sans"/>
                <w:sz w:val="20"/>
                <w:szCs w:val="20"/>
              </w:rPr>
            </w:pPr>
          </w:p>
          <w:p w14:paraId="7791EB67" w14:textId="77777777" w:rsidR="004001DE" w:rsidRPr="00E858C1" w:rsidRDefault="004001DE" w:rsidP="00272880">
            <w:pPr>
              <w:spacing w:after="0"/>
              <w:rPr>
                <w:rFonts w:ascii="Open Sans" w:hAnsi="Open Sans" w:cs="Open Sans"/>
                <w:sz w:val="20"/>
                <w:szCs w:val="20"/>
              </w:rPr>
            </w:pPr>
          </w:p>
        </w:tc>
      </w:tr>
    </w:tbl>
    <w:p w14:paraId="42EA0EEA" w14:textId="77777777" w:rsidR="00E17221" w:rsidRDefault="00E17221" w:rsidP="00CB7AEA">
      <w:pPr>
        <w:spacing w:after="0"/>
        <w:rPr>
          <w:rFonts w:ascii="Open Sans" w:hAnsi="Open Sans" w:cs="Open Sans"/>
          <w:sz w:val="8"/>
          <w:szCs w:val="20"/>
        </w:rPr>
      </w:pPr>
    </w:p>
    <w:p w14:paraId="6027599B" w14:textId="77777777" w:rsidR="00E17221" w:rsidRDefault="00E17221" w:rsidP="00CB7AEA">
      <w:pPr>
        <w:spacing w:after="0"/>
        <w:rPr>
          <w:rFonts w:ascii="Open Sans" w:hAnsi="Open Sans" w:cs="Open Sans"/>
          <w:sz w:val="8"/>
          <w:szCs w:val="20"/>
        </w:rPr>
      </w:pPr>
    </w:p>
    <w:p w14:paraId="480142F9" w14:textId="77777777" w:rsidR="00E17221" w:rsidRDefault="00E17221" w:rsidP="00CB7AEA">
      <w:pPr>
        <w:spacing w:after="0"/>
        <w:rPr>
          <w:rFonts w:ascii="Open Sans" w:hAnsi="Open Sans" w:cs="Open Sans"/>
          <w:sz w:val="8"/>
          <w:szCs w:val="20"/>
        </w:rPr>
      </w:pPr>
    </w:p>
    <w:p w14:paraId="2252D426" w14:textId="77777777" w:rsidR="00E17221" w:rsidRDefault="00E17221" w:rsidP="00CB7AEA">
      <w:pPr>
        <w:spacing w:after="0"/>
        <w:rPr>
          <w:rFonts w:ascii="Open Sans" w:hAnsi="Open Sans" w:cs="Open Sans"/>
          <w:sz w:val="8"/>
          <w:szCs w:val="20"/>
        </w:rPr>
      </w:pPr>
    </w:p>
    <w:p w14:paraId="7167BFCA" w14:textId="77777777" w:rsidR="00E17221" w:rsidRDefault="00E17221" w:rsidP="00CB7AEA">
      <w:pPr>
        <w:spacing w:after="0"/>
        <w:rPr>
          <w:rFonts w:ascii="Open Sans" w:hAnsi="Open Sans" w:cs="Open Sans"/>
          <w:sz w:val="8"/>
          <w:szCs w:val="20"/>
        </w:rPr>
      </w:pPr>
    </w:p>
    <w:p w14:paraId="0A4F0BB5" w14:textId="77777777" w:rsidR="00E17221" w:rsidRDefault="00E17221"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FE62AA" w:rsidRPr="00D929C7" w14:paraId="1EDB81F4" w14:textId="77777777" w:rsidTr="00272880">
        <w:tc>
          <w:tcPr>
            <w:tcW w:w="11057" w:type="dxa"/>
            <w:shd w:val="clear" w:color="auto" w:fill="C00000"/>
          </w:tcPr>
          <w:p w14:paraId="520B8433" w14:textId="59EF91E8" w:rsidR="00FE62AA" w:rsidRPr="009C0D6B" w:rsidRDefault="006C09DD" w:rsidP="00272880">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5.2 MODALITÀ OPERATIVE: VALUT. FORNITORI - INFORMAZIONI DOCUMENTATE DI QUALIFICA</w:t>
            </w:r>
          </w:p>
        </w:tc>
      </w:tr>
      <w:tr w:rsidR="00FE62AA" w:rsidRPr="00D929C7" w14:paraId="30F20D56" w14:textId="77777777" w:rsidTr="00272880">
        <w:tc>
          <w:tcPr>
            <w:tcW w:w="11057" w:type="dxa"/>
          </w:tcPr>
          <w:p w14:paraId="171F905D" w14:textId="2BB2D199" w:rsidR="00FE62AA" w:rsidRPr="009C0D6B" w:rsidRDefault="00FE62AA" w:rsidP="00272880">
            <w:pPr>
              <w:spacing w:after="0"/>
              <w:rPr>
                <w:rFonts w:ascii="Open Sans" w:hAnsi="Open Sans" w:cs="Open Sans"/>
                <w:sz w:val="20"/>
                <w:szCs w:val="20"/>
              </w:rPr>
            </w:pPr>
            <w:r>
              <w:rPr>
                <w:rFonts w:ascii="Open Sans" w:hAnsi="Open Sans" w:cs="Open Sans"/>
                <w:sz w:val="20"/>
                <w:szCs w:val="20"/>
              </w:rPr>
              <w:t>Tutta la documentazione citata nella procedura è memorizzata nel sistema informativo aziendale e/o su supporto cartaceo.</w:t>
            </w:r>
          </w:p>
        </w:tc>
      </w:tr>
    </w:tbl>
    <w:p w14:paraId="0A83CDCF" w14:textId="77777777" w:rsidR="00E17221" w:rsidRDefault="00E17221" w:rsidP="00CB7AEA">
      <w:pPr>
        <w:spacing w:after="0"/>
        <w:rPr>
          <w:rFonts w:ascii="Open Sans" w:hAnsi="Open Sans" w:cs="Open Sans"/>
          <w:sz w:val="8"/>
          <w:szCs w:val="20"/>
        </w:rPr>
      </w:pPr>
    </w:p>
    <w:p w14:paraId="391CFA19" w14:textId="77777777" w:rsidR="00CC1344" w:rsidRDefault="00CC1344" w:rsidP="00CB7AEA">
      <w:pPr>
        <w:spacing w:after="0"/>
        <w:rPr>
          <w:rFonts w:ascii="Open Sans" w:hAnsi="Open Sans" w:cs="Open Sans"/>
          <w:sz w:val="8"/>
          <w:szCs w:val="20"/>
        </w:rPr>
      </w:pPr>
    </w:p>
    <w:p w14:paraId="28369BA0" w14:textId="77777777" w:rsidR="00CC1344" w:rsidRDefault="00CC1344" w:rsidP="00CB7AEA">
      <w:pPr>
        <w:spacing w:after="0"/>
        <w:rPr>
          <w:rFonts w:ascii="Open Sans" w:hAnsi="Open Sans" w:cs="Open Sans"/>
          <w:sz w:val="8"/>
          <w:szCs w:val="20"/>
        </w:rPr>
      </w:pPr>
    </w:p>
    <w:p w14:paraId="742DF230" w14:textId="77777777" w:rsidR="00CC1344" w:rsidRDefault="00CC1344" w:rsidP="00CB7AEA">
      <w:pPr>
        <w:spacing w:after="0"/>
        <w:rPr>
          <w:rFonts w:ascii="Open Sans" w:hAnsi="Open Sans" w:cs="Open Sans"/>
          <w:sz w:val="8"/>
          <w:szCs w:val="20"/>
        </w:rPr>
      </w:pPr>
    </w:p>
    <w:p w14:paraId="21D49BE2" w14:textId="77777777" w:rsidR="00CC1344" w:rsidRDefault="00CC1344"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FE62AA" w:rsidRPr="009C0D6B" w14:paraId="58563782" w14:textId="77777777" w:rsidTr="00272880">
        <w:tc>
          <w:tcPr>
            <w:tcW w:w="11057" w:type="dxa"/>
            <w:shd w:val="clear" w:color="auto" w:fill="C00000"/>
          </w:tcPr>
          <w:p w14:paraId="49979C5B" w14:textId="3D0BC2D9" w:rsidR="00FE62AA" w:rsidRPr="009C0D6B" w:rsidRDefault="004A396C" w:rsidP="00272880">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MODALITÀ OPERATIVE: APPROVVIGIONAMENTO</w:t>
            </w:r>
          </w:p>
        </w:tc>
      </w:tr>
      <w:tr w:rsidR="00FE62AA" w:rsidRPr="009C0D6B" w14:paraId="6082CFA1" w14:textId="77777777" w:rsidTr="00272880">
        <w:tc>
          <w:tcPr>
            <w:tcW w:w="11057" w:type="dxa"/>
          </w:tcPr>
          <w:p w14:paraId="49F7086B" w14:textId="77777777" w:rsidR="00FE62AA" w:rsidRPr="009C0D6B" w:rsidRDefault="00FE62AA" w:rsidP="00FE62AA">
            <w:pPr>
              <w:spacing w:after="0"/>
              <w:rPr>
                <w:rFonts w:ascii="Open Sans" w:hAnsi="Open Sans" w:cs="Open Sans"/>
                <w:sz w:val="20"/>
                <w:szCs w:val="20"/>
              </w:rPr>
            </w:pPr>
            <w:r>
              <w:rPr>
                <w:rFonts w:ascii="Open Sans" w:hAnsi="Open Sans" w:cs="Open Sans"/>
                <w:sz w:val="20"/>
                <w:szCs w:val="20"/>
              </w:rPr>
              <w:t>Il processo di approvvigionamento viene gestito da RDP(ACQUISTI) allo scopo di:</w:t>
            </w:r>
          </w:p>
          <w:p w14:paraId="250AD534" w14:textId="77777777" w:rsidR="00FE62AA" w:rsidRPr="009C0D6B" w:rsidRDefault="00FE62AA" w:rsidP="00FE62AA">
            <w:pPr>
              <w:spacing w:after="0"/>
              <w:rPr>
                <w:rFonts w:ascii="Open Sans" w:hAnsi="Open Sans" w:cs="Open Sans"/>
                <w:sz w:val="20"/>
                <w:szCs w:val="20"/>
              </w:rPr>
            </w:pPr>
          </w:p>
          <w:p w14:paraId="2BA1E7AF" w14:textId="77777777" w:rsidR="00FE62AA" w:rsidRPr="009C0D6B" w:rsidRDefault="00FE62AA">
            <w:pPr>
              <w:numPr>
                <w:ilvl w:val="0"/>
                <w:numId w:val="22"/>
              </w:numPr>
              <w:spacing w:after="0"/>
              <w:rPr>
                <w:rFonts w:ascii="Open Sans" w:hAnsi="Open Sans" w:cs="Open Sans"/>
                <w:sz w:val="20"/>
                <w:szCs w:val="20"/>
              </w:rPr>
            </w:pPr>
            <w:r>
              <w:rPr>
                <w:rFonts w:ascii="Open Sans" w:hAnsi="Open Sans" w:cs="Open Sans"/>
                <w:sz w:val="20"/>
                <w:szCs w:val="20"/>
              </w:rPr>
              <w:t>Assicurare che i requisiti di sicurezza per le informazioni (dei prodotti/servizi da ordinare) siano chiaramente definiti, comunicati e completamente accettati dal fornitore</w:t>
            </w:r>
          </w:p>
          <w:p w14:paraId="7D41FC76" w14:textId="77777777" w:rsidR="00FE62AA" w:rsidRPr="009C0D6B" w:rsidRDefault="00FE62AA">
            <w:pPr>
              <w:numPr>
                <w:ilvl w:val="0"/>
                <w:numId w:val="22"/>
              </w:numPr>
              <w:spacing w:after="0"/>
              <w:rPr>
                <w:rFonts w:ascii="Open Sans" w:hAnsi="Open Sans" w:cs="Open Sans"/>
                <w:sz w:val="20"/>
                <w:szCs w:val="20"/>
              </w:rPr>
            </w:pPr>
            <w:r>
              <w:rPr>
                <w:rFonts w:ascii="Open Sans" w:hAnsi="Open Sans" w:cs="Open Sans"/>
                <w:sz w:val="20"/>
                <w:szCs w:val="20"/>
              </w:rPr>
              <w:t>Il piano di produzione non subisca ritardi a causa dell’approvvigionamento</w:t>
            </w:r>
          </w:p>
          <w:p w14:paraId="677F3D8A" w14:textId="77777777" w:rsidR="00FE62AA" w:rsidRPr="009C0D6B" w:rsidRDefault="00FE62AA">
            <w:pPr>
              <w:numPr>
                <w:ilvl w:val="0"/>
                <w:numId w:val="22"/>
              </w:numPr>
              <w:spacing w:after="0"/>
              <w:rPr>
                <w:rFonts w:ascii="Open Sans" w:hAnsi="Open Sans" w:cs="Open Sans"/>
                <w:sz w:val="20"/>
                <w:szCs w:val="20"/>
              </w:rPr>
            </w:pPr>
            <w:r>
              <w:rPr>
                <w:rFonts w:ascii="Open Sans" w:hAnsi="Open Sans" w:cs="Open Sans"/>
                <w:sz w:val="20"/>
                <w:szCs w:val="20"/>
              </w:rPr>
              <w:t>Il fornitore sia in grado di fornire il prodotto/servizio, in condizioni di sicurezza per le informazioni, così come richiesto</w:t>
            </w:r>
          </w:p>
          <w:p w14:paraId="1768CEF2" w14:textId="77777777" w:rsidR="00FE62AA" w:rsidRPr="009C0D6B" w:rsidRDefault="00FE62AA">
            <w:pPr>
              <w:numPr>
                <w:ilvl w:val="0"/>
                <w:numId w:val="22"/>
              </w:numPr>
              <w:spacing w:after="0"/>
              <w:rPr>
                <w:rFonts w:ascii="Open Sans" w:hAnsi="Open Sans" w:cs="Open Sans"/>
                <w:sz w:val="20"/>
                <w:szCs w:val="20"/>
              </w:rPr>
            </w:pPr>
            <w:r>
              <w:rPr>
                <w:rFonts w:ascii="Open Sans" w:hAnsi="Open Sans" w:cs="Open Sans"/>
                <w:sz w:val="20"/>
                <w:szCs w:val="20"/>
              </w:rPr>
              <w:t>I prodotti/servizi acquistati siano conformi ai requisiti di sicurezza specificati</w:t>
            </w:r>
          </w:p>
          <w:p w14:paraId="4EE92023" w14:textId="77777777" w:rsidR="00FE62AA" w:rsidRPr="009C0D6B" w:rsidRDefault="00FE62AA" w:rsidP="00272880">
            <w:pPr>
              <w:spacing w:after="0"/>
              <w:rPr>
                <w:rFonts w:ascii="Open Sans" w:hAnsi="Open Sans" w:cs="Open Sans"/>
                <w:sz w:val="20"/>
                <w:szCs w:val="20"/>
              </w:rPr>
            </w:pPr>
          </w:p>
        </w:tc>
      </w:tr>
    </w:tbl>
    <w:p w14:paraId="11D069D8" w14:textId="77777777" w:rsidR="00CC1344" w:rsidRDefault="00CC1344" w:rsidP="00CB7AEA">
      <w:pPr>
        <w:spacing w:after="0"/>
        <w:rPr>
          <w:rFonts w:ascii="Open Sans" w:hAnsi="Open Sans" w:cs="Open Sans"/>
          <w:sz w:val="8"/>
          <w:szCs w:val="20"/>
        </w:rPr>
      </w:pPr>
    </w:p>
    <w:p w14:paraId="5C887039" w14:textId="77777777" w:rsidR="00CC1344" w:rsidRDefault="00CC1344" w:rsidP="00CB7AEA">
      <w:pPr>
        <w:spacing w:after="0"/>
        <w:rPr>
          <w:rFonts w:ascii="Open Sans" w:hAnsi="Open Sans" w:cs="Open Sans"/>
          <w:sz w:val="8"/>
          <w:szCs w:val="20"/>
        </w:rPr>
      </w:pPr>
    </w:p>
    <w:p w14:paraId="11AE839A" w14:textId="77777777" w:rsidR="00CC1344" w:rsidRDefault="00CC1344" w:rsidP="00CB7AEA">
      <w:pPr>
        <w:spacing w:after="0"/>
        <w:rPr>
          <w:rFonts w:ascii="Open Sans" w:hAnsi="Open Sans" w:cs="Open Sans"/>
          <w:sz w:val="8"/>
          <w:szCs w:val="20"/>
        </w:rPr>
      </w:pPr>
    </w:p>
    <w:p w14:paraId="053D543E" w14:textId="61A58114" w:rsidR="001A26D5" w:rsidRDefault="001A26D5">
      <w:pPr>
        <w:spacing w:after="0" w:line="240" w:lineRule="auto"/>
        <w:rPr>
          <w:rFonts w:ascii="Open Sans" w:hAnsi="Open Sans" w:cs="Open Sans"/>
          <w:sz w:val="8"/>
          <w:szCs w:val="20"/>
        </w:rPr>
      </w:pPr>
      <w:r>
        <w:rPr>
          <w:rFonts w:ascii="Open Sans" w:hAnsi="Open Sans" w:cs="Open Sans"/>
          <w:sz w:val="8"/>
          <w:szCs w:val="20"/>
        </w:rPr>
        <w:br w:type="page"/>
      </w:r>
    </w:p>
    <w:p w14:paraId="3DD2165A" w14:textId="77777777" w:rsidR="00CC1344" w:rsidRDefault="00CC1344"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FE62AA" w:rsidRPr="009C0D6B" w14:paraId="73AA9167" w14:textId="77777777" w:rsidTr="00272880">
        <w:tc>
          <w:tcPr>
            <w:tcW w:w="11057" w:type="dxa"/>
            <w:shd w:val="clear" w:color="auto" w:fill="C00000"/>
          </w:tcPr>
          <w:p w14:paraId="704DCC7C" w14:textId="22888AB4" w:rsidR="00FE62AA" w:rsidRPr="009C0D6B" w:rsidRDefault="004A396C" w:rsidP="00272880">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6.1 MODALITÀ OPERATIVE: APPROVVIGIONAMENTO - FASI DEL PROCESSO DI APPROVVIGIONAMENTO</w:t>
            </w:r>
          </w:p>
        </w:tc>
      </w:tr>
      <w:tr w:rsidR="00FE62AA" w:rsidRPr="009C0D6B" w14:paraId="6D7224CD" w14:textId="77777777" w:rsidTr="00272880">
        <w:tc>
          <w:tcPr>
            <w:tcW w:w="11057" w:type="dxa"/>
          </w:tcPr>
          <w:p w14:paraId="60F264EA" w14:textId="77777777" w:rsidR="00FE62AA" w:rsidRPr="009C0D6B" w:rsidRDefault="00FE62AA" w:rsidP="00FE62AA">
            <w:pPr>
              <w:spacing w:after="0"/>
              <w:rPr>
                <w:rFonts w:ascii="Open Sans" w:hAnsi="Open Sans" w:cs="Open Sans"/>
                <w:sz w:val="12"/>
              </w:rPr>
            </w:pPr>
            <w:r>
              <w:rPr>
                <w:rFonts w:ascii="Open Sans" w:hAnsi="Open Sans" w:cs="Open Sans"/>
              </w:rPr>
              <w:t xml:space="preserve"> </w:t>
            </w:r>
          </w:p>
          <w:p w14:paraId="4E163CC9" w14:textId="77777777" w:rsidR="00FE62AA" w:rsidRPr="009C0D6B" w:rsidRDefault="00FE62AA" w:rsidP="00FE62AA">
            <w:pPr>
              <w:spacing w:after="0"/>
              <w:rPr>
                <w:rFonts w:ascii="Open Sans" w:hAnsi="Open Sans" w:cs="Open Sans"/>
                <w:sz w:val="20"/>
                <w:szCs w:val="20"/>
              </w:rPr>
            </w:pPr>
            <w:r>
              <w:rPr>
                <w:rFonts w:ascii="Open Sans" w:hAnsi="Open Sans" w:cs="Open Sans"/>
                <w:sz w:val="20"/>
                <w:szCs w:val="20"/>
              </w:rPr>
              <w:t>Il processo di approvvigionamento avviene come di seguito descritto:</w:t>
            </w:r>
          </w:p>
          <w:p w14:paraId="4626D006" w14:textId="77777777" w:rsidR="00FE62AA" w:rsidRPr="009C0D6B" w:rsidRDefault="00FE62AA" w:rsidP="00FE62AA">
            <w:pPr>
              <w:spacing w:after="0"/>
              <w:rPr>
                <w:rFonts w:ascii="Open Sans" w:hAnsi="Open Sans" w:cs="Open Sans"/>
                <w:sz w:val="4"/>
                <w:szCs w:val="20"/>
              </w:rPr>
            </w:pPr>
          </w:p>
          <w:p w14:paraId="5A074A53" w14:textId="77777777" w:rsidR="00FE62AA" w:rsidRPr="009C0D6B" w:rsidRDefault="00FE62AA" w:rsidP="00FE62AA">
            <w:pPr>
              <w:spacing w:after="0"/>
              <w:jc w:val="center"/>
              <w:rPr>
                <w:rFonts w:ascii="Open Sans" w:hAnsi="Open Sans" w:cs="Open Sans"/>
                <w:sz w:val="20"/>
                <w:szCs w:val="20"/>
              </w:rPr>
            </w:pPr>
            <w:r>
              <w:rPr>
                <w:rFonts w:ascii="Open Sans" w:hAnsi="Open Sans" w:cs="Open Sans"/>
                <w:b/>
                <w:bCs/>
                <w:sz w:val="20"/>
                <w:szCs w:val="20"/>
              </w:rPr>
              <w:t>Approvvigionamento</w:t>
            </w:r>
          </w:p>
          <w:tbl>
            <w:tblPr>
              <w:tblStyle w:val="Grigliatabella"/>
              <w:tblW w:w="10206" w:type="dxa"/>
              <w:jc w:val="center"/>
              <w:tblLayout w:type="fixed"/>
              <w:tblLook w:val="04A0" w:firstRow="1" w:lastRow="0" w:firstColumn="1" w:lastColumn="0" w:noHBand="0" w:noVBand="1"/>
            </w:tblPr>
            <w:tblGrid>
              <w:gridCol w:w="3344"/>
              <w:gridCol w:w="6862"/>
            </w:tblGrid>
            <w:tr w:rsidR="00FE62AA" w:rsidRPr="009C0D6B" w14:paraId="46DE0D35" w14:textId="77777777" w:rsidTr="00DE4289">
              <w:trPr>
                <w:jc w:val="center"/>
              </w:trPr>
              <w:tc>
                <w:tcPr>
                  <w:tcW w:w="3576" w:type="dxa"/>
                  <w:vAlign w:val="center"/>
                </w:tcPr>
                <w:p w14:paraId="14DEB5BD" w14:textId="77777777" w:rsidR="00FE62AA" w:rsidRPr="009C0D6B" w:rsidRDefault="00FE62AA" w:rsidP="00EE2A0A">
                  <w:pPr>
                    <w:spacing w:after="0"/>
                    <w:rPr>
                      <w:rFonts w:ascii="Open Sans" w:hAnsi="Open Sans" w:cs="Open Sans"/>
                      <w:sz w:val="16"/>
                      <w:szCs w:val="16"/>
                    </w:rPr>
                  </w:pPr>
                  <w:r>
                    <w:rPr>
                      <w:rFonts w:ascii="Open Sans" w:hAnsi="Open Sans" w:cs="Open Sans"/>
                      <w:b/>
                      <w:color w:val="C00000"/>
                      <w:sz w:val="16"/>
                      <w:szCs w:val="16"/>
                    </w:rPr>
                    <w:t>RICHIESTA DI OFFERTA</w:t>
                  </w:r>
                </w:p>
              </w:tc>
              <w:tc>
                <w:tcPr>
                  <w:tcW w:w="7358" w:type="dxa"/>
                </w:tcPr>
                <w:p w14:paraId="3EEED8BF" w14:textId="7CCC09DD"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 xml:space="preserve">La richiesta di offerta, compatibile con le necessità dell’organizzazione, può essere generata autonomamente da RDP(ACQUISTI), sul </w:t>
                  </w:r>
                  <w:r>
                    <w:rPr>
                      <w:rFonts w:ascii="Open Sans" w:hAnsi="Open Sans" w:cs="Open Sans"/>
                      <w:b/>
                      <w:sz w:val="16"/>
                      <w:szCs w:val="16"/>
                    </w:rPr>
                    <w:t>MOD-814-C Richiesta di offerta</w:t>
                  </w:r>
                  <w:r>
                    <w:rPr>
                      <w:rFonts w:ascii="Open Sans" w:hAnsi="Open Sans" w:cs="Open Sans"/>
                      <w:sz w:val="16"/>
                      <w:szCs w:val="16"/>
                    </w:rPr>
                    <w:t xml:space="preserve"> e inviata ai:</w:t>
                  </w:r>
                </w:p>
                <w:p w14:paraId="6BFDDCFE" w14:textId="77777777" w:rsidR="00FE62AA" w:rsidRPr="009C0D6B" w:rsidRDefault="00FE62AA">
                  <w:pPr>
                    <w:pStyle w:val="Paragrafoelenco"/>
                    <w:numPr>
                      <w:ilvl w:val="0"/>
                      <w:numId w:val="25"/>
                    </w:numPr>
                    <w:spacing w:after="0" w:line="240" w:lineRule="auto"/>
                    <w:contextualSpacing/>
                    <w:jc w:val="both"/>
                    <w:rPr>
                      <w:rFonts w:ascii="Open Sans" w:hAnsi="Open Sans" w:cs="Open Sans"/>
                      <w:sz w:val="16"/>
                      <w:szCs w:val="16"/>
                    </w:rPr>
                  </w:pPr>
                  <w:r>
                    <w:rPr>
                      <w:rFonts w:ascii="Open Sans" w:hAnsi="Open Sans" w:cs="Open Sans"/>
                      <w:sz w:val="16"/>
                      <w:szCs w:val="16"/>
                    </w:rPr>
                    <w:t>Fornitori potenzialmente qualificabili</w:t>
                  </w:r>
                </w:p>
                <w:p w14:paraId="0513F2AA" w14:textId="4EF0B461" w:rsidR="00FE62AA" w:rsidRPr="009C0D6B" w:rsidRDefault="00FE62AA">
                  <w:pPr>
                    <w:pStyle w:val="Paragrafoelenco"/>
                    <w:numPr>
                      <w:ilvl w:val="0"/>
                      <w:numId w:val="25"/>
                    </w:numPr>
                    <w:spacing w:after="0" w:line="240" w:lineRule="auto"/>
                    <w:contextualSpacing/>
                    <w:rPr>
                      <w:rFonts w:ascii="Open Sans" w:hAnsi="Open Sans" w:cs="Open Sans"/>
                      <w:sz w:val="16"/>
                      <w:szCs w:val="16"/>
                    </w:rPr>
                  </w:pPr>
                  <w:r>
                    <w:rPr>
                      <w:rFonts w:ascii="Open Sans" w:hAnsi="Open Sans" w:cs="Open Sans"/>
                      <w:sz w:val="16"/>
                      <w:szCs w:val="16"/>
                    </w:rPr>
                    <w:t xml:space="preserve">Fornitori qualificati presenti sul </w:t>
                  </w:r>
                  <w:r>
                    <w:rPr>
                      <w:rFonts w:ascii="Open Sans" w:hAnsi="Open Sans" w:cs="Open Sans"/>
                      <w:b/>
                      <w:sz w:val="16"/>
                      <w:szCs w:val="16"/>
                    </w:rPr>
                    <w:t>MOD-814-A Elenco fornitori</w:t>
                  </w:r>
                  <w:r>
                    <w:rPr>
                      <w:rFonts w:ascii="Open Sans" w:hAnsi="Open Sans" w:cs="Open Sans"/>
                      <w:sz w:val="16"/>
                      <w:szCs w:val="16"/>
                    </w:rPr>
                    <w:t>.</w:t>
                  </w:r>
                </w:p>
                <w:p w14:paraId="695116EF" w14:textId="77777777" w:rsidR="00FE62AA" w:rsidRPr="009C0D6B" w:rsidRDefault="00FE62AA" w:rsidP="00FE62AA">
                  <w:pPr>
                    <w:spacing w:after="0" w:line="240" w:lineRule="auto"/>
                    <w:contextualSpacing/>
                    <w:rPr>
                      <w:rFonts w:ascii="Open Sans" w:hAnsi="Open Sans" w:cs="Open Sans"/>
                      <w:sz w:val="16"/>
                      <w:szCs w:val="16"/>
                    </w:rPr>
                  </w:pPr>
                </w:p>
                <w:p w14:paraId="66E9AAFC"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RDP(ACQUISTI) archivia tutte le offerte pervenute in formato digitale.</w:t>
                  </w:r>
                </w:p>
                <w:p w14:paraId="282C4EF6" w14:textId="0184B135"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 xml:space="preserve">In caso di prodotti/servizi regolarmente acquistati dall’organizzazione per la normale esecuzione delle proprie attività e riportati a budget, RDP(ACQUISTI) procede direttamente alla compilazione ed emissione dell’ordine sul </w:t>
                  </w:r>
                  <w:r>
                    <w:rPr>
                      <w:rFonts w:ascii="Open Sans" w:hAnsi="Open Sans" w:cs="Open Sans"/>
                      <w:b/>
                      <w:sz w:val="16"/>
                      <w:szCs w:val="16"/>
                    </w:rPr>
                    <w:t>MOD-814-D Ordine di acquisto</w:t>
                  </w:r>
                  <w:r>
                    <w:rPr>
                      <w:rFonts w:ascii="Open Sans" w:hAnsi="Open Sans" w:cs="Open Sans"/>
                      <w:sz w:val="16"/>
                      <w:szCs w:val="16"/>
                    </w:rPr>
                    <w:t>.</w:t>
                  </w:r>
                </w:p>
              </w:tc>
            </w:tr>
          </w:tbl>
          <w:p w14:paraId="4FAD7BED" w14:textId="77777777" w:rsidR="00FE62AA" w:rsidRPr="00DE4289" w:rsidRDefault="00FE62AA" w:rsidP="00FE62AA">
            <w:pPr>
              <w:spacing w:after="0"/>
              <w:rPr>
                <w:rFonts w:ascii="Open Sans" w:hAnsi="Open Sans" w:cs="Open Sans"/>
                <w:sz w:val="6"/>
                <w:szCs w:val="6"/>
              </w:rPr>
            </w:pPr>
          </w:p>
          <w:tbl>
            <w:tblPr>
              <w:tblStyle w:val="Grigliatabella"/>
              <w:tblW w:w="10206" w:type="dxa"/>
              <w:jc w:val="center"/>
              <w:tblLayout w:type="fixed"/>
              <w:tblLook w:val="04A0" w:firstRow="1" w:lastRow="0" w:firstColumn="1" w:lastColumn="0" w:noHBand="0" w:noVBand="1"/>
            </w:tblPr>
            <w:tblGrid>
              <w:gridCol w:w="3344"/>
              <w:gridCol w:w="6862"/>
            </w:tblGrid>
            <w:tr w:rsidR="00FE62AA" w:rsidRPr="009C0D6B" w14:paraId="1912A20C" w14:textId="77777777" w:rsidTr="00DE4289">
              <w:trPr>
                <w:jc w:val="center"/>
              </w:trPr>
              <w:tc>
                <w:tcPr>
                  <w:tcW w:w="3576" w:type="dxa"/>
                  <w:vAlign w:val="center"/>
                </w:tcPr>
                <w:p w14:paraId="47BA9DD4" w14:textId="77777777" w:rsidR="00FE62AA" w:rsidRPr="009C0D6B" w:rsidRDefault="00FE62AA" w:rsidP="00EE2A0A">
                  <w:pPr>
                    <w:spacing w:after="0"/>
                    <w:rPr>
                      <w:rFonts w:ascii="Open Sans" w:hAnsi="Open Sans" w:cs="Open Sans"/>
                      <w:sz w:val="16"/>
                      <w:szCs w:val="16"/>
                    </w:rPr>
                  </w:pPr>
                  <w:r>
                    <w:rPr>
                      <w:rFonts w:ascii="Open Sans" w:hAnsi="Open Sans" w:cs="Open Sans"/>
                      <w:b/>
                      <w:color w:val="C00000"/>
                      <w:sz w:val="16"/>
                      <w:szCs w:val="16"/>
                    </w:rPr>
                    <w:t>ANALISI DELL’OFFERTA E SCELTA DEL FORNITORE</w:t>
                  </w:r>
                </w:p>
              </w:tc>
              <w:tc>
                <w:tcPr>
                  <w:tcW w:w="7358" w:type="dxa"/>
                </w:tcPr>
                <w:p w14:paraId="5D45AAA0"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RDP(ACQUISTI) verifica che nelle offerte pervenute tutti i requisiti relativi alla richiesta siano ben definiti (nel caso in cui non lo fossero, rimanda indietro la richiesta oppure contatta il fornitore spiegando come completarla) e programma la spesa in base alla data in cui il prodotto/servizio servirà in azienda.</w:t>
                  </w:r>
                </w:p>
                <w:p w14:paraId="54AFA972" w14:textId="3946D6D1"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 xml:space="preserve">Nel caso di offerte, ritenute di interesse, pervenute da fornitori potenzialmente qualificabili, RDP(ACQUISTI) procede alle verifiche sulla valutazione dei fornitori e in caso di esito positivo aggiorna il </w:t>
                  </w:r>
                  <w:r>
                    <w:rPr>
                      <w:rFonts w:ascii="Open Sans" w:hAnsi="Open Sans" w:cs="Open Sans"/>
                      <w:b/>
                      <w:sz w:val="16"/>
                      <w:szCs w:val="16"/>
                    </w:rPr>
                    <w:t>MOD-814-A Elenco fornitori</w:t>
                  </w:r>
                  <w:r>
                    <w:rPr>
                      <w:rFonts w:ascii="Open Sans" w:hAnsi="Open Sans" w:cs="Open Sans"/>
                      <w:sz w:val="16"/>
                      <w:szCs w:val="16"/>
                    </w:rPr>
                    <w:t>.</w:t>
                  </w:r>
                </w:p>
                <w:p w14:paraId="720454C6" w14:textId="77777777" w:rsidR="00FE62AA" w:rsidRPr="009C0D6B" w:rsidRDefault="00FE62AA" w:rsidP="00FE62AA">
                  <w:pPr>
                    <w:spacing w:after="0" w:line="240" w:lineRule="auto"/>
                    <w:contextualSpacing/>
                    <w:rPr>
                      <w:rFonts w:ascii="Open Sans" w:hAnsi="Open Sans" w:cs="Open Sans"/>
                      <w:sz w:val="16"/>
                      <w:szCs w:val="16"/>
                    </w:rPr>
                  </w:pPr>
                </w:p>
                <w:p w14:paraId="2B353262"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Se esistono più fornitori qualificati in grado di soddisfare la richiesta, RDP(ACQUISTI) determina a quale mandare l’ordine di acquisto relativo, rispettando la seguente priorità:</w:t>
                  </w:r>
                </w:p>
                <w:p w14:paraId="32DA9638" w14:textId="77777777" w:rsidR="00FE62AA" w:rsidRPr="009C0D6B" w:rsidRDefault="00FE62AA">
                  <w:pPr>
                    <w:pStyle w:val="Paragrafoelenco"/>
                    <w:numPr>
                      <w:ilvl w:val="0"/>
                      <w:numId w:val="25"/>
                    </w:numPr>
                    <w:spacing w:after="0" w:line="240" w:lineRule="auto"/>
                    <w:contextualSpacing/>
                    <w:jc w:val="both"/>
                    <w:rPr>
                      <w:rFonts w:ascii="Open Sans" w:hAnsi="Open Sans" w:cs="Open Sans"/>
                      <w:sz w:val="16"/>
                      <w:szCs w:val="16"/>
                    </w:rPr>
                  </w:pPr>
                  <w:r>
                    <w:rPr>
                      <w:rFonts w:ascii="Open Sans" w:hAnsi="Open Sans" w:cs="Open Sans"/>
                      <w:sz w:val="16"/>
                      <w:szCs w:val="16"/>
                    </w:rPr>
                    <w:t>Centri di eccellenza</w:t>
                  </w:r>
                </w:p>
                <w:p w14:paraId="06C1BA2A" w14:textId="77777777" w:rsidR="00FE62AA" w:rsidRPr="009C0D6B" w:rsidRDefault="00FE62AA">
                  <w:pPr>
                    <w:pStyle w:val="Paragrafoelenco"/>
                    <w:numPr>
                      <w:ilvl w:val="0"/>
                      <w:numId w:val="25"/>
                    </w:numPr>
                    <w:spacing w:after="0" w:line="240" w:lineRule="auto"/>
                    <w:contextualSpacing/>
                    <w:jc w:val="both"/>
                    <w:rPr>
                      <w:rFonts w:ascii="Open Sans" w:hAnsi="Open Sans" w:cs="Open Sans"/>
                      <w:sz w:val="16"/>
                      <w:szCs w:val="16"/>
                    </w:rPr>
                  </w:pPr>
                  <w:r>
                    <w:rPr>
                      <w:rFonts w:ascii="Open Sans" w:hAnsi="Open Sans" w:cs="Open Sans"/>
                      <w:sz w:val="16"/>
                      <w:szCs w:val="16"/>
                    </w:rPr>
                    <w:t>Fornitori qualificati</w:t>
                  </w:r>
                </w:p>
                <w:p w14:paraId="510F8C3D" w14:textId="77777777" w:rsidR="00FE62AA" w:rsidRPr="009C0D6B" w:rsidRDefault="00FE62AA">
                  <w:pPr>
                    <w:pStyle w:val="Paragrafoelenco"/>
                    <w:numPr>
                      <w:ilvl w:val="0"/>
                      <w:numId w:val="25"/>
                    </w:numPr>
                    <w:spacing w:after="0" w:line="240" w:lineRule="auto"/>
                    <w:contextualSpacing/>
                    <w:jc w:val="both"/>
                    <w:rPr>
                      <w:rFonts w:ascii="Open Sans" w:hAnsi="Open Sans" w:cs="Open Sans"/>
                      <w:sz w:val="16"/>
                      <w:szCs w:val="16"/>
                    </w:rPr>
                  </w:pPr>
                  <w:r>
                    <w:rPr>
                      <w:rFonts w:ascii="Open Sans" w:hAnsi="Open Sans" w:cs="Open Sans"/>
                      <w:sz w:val="16"/>
                      <w:szCs w:val="16"/>
                    </w:rPr>
                    <w:t>Fornitori qualificati con riserva.</w:t>
                  </w:r>
                </w:p>
                <w:p w14:paraId="5C83D5BA" w14:textId="77777777" w:rsidR="00FE62AA" w:rsidRPr="009C0D6B" w:rsidRDefault="00FE62AA" w:rsidP="00FE62AA">
                  <w:pPr>
                    <w:spacing w:after="0" w:line="240" w:lineRule="auto"/>
                    <w:contextualSpacing/>
                    <w:rPr>
                      <w:rFonts w:ascii="Open Sans" w:hAnsi="Open Sans" w:cs="Open Sans"/>
                      <w:sz w:val="16"/>
                      <w:szCs w:val="16"/>
                    </w:rPr>
                  </w:pPr>
                </w:p>
                <w:p w14:paraId="48AB2B0B"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In caso di mancanza di fornitori qualificati e qualificabili (da punto di vista della sicurezza delle informazioni) in grado di evadere l’ordine, RDP(ACQUISTI), con l’autorizzazione della AD, procede a contattare i fornitori non qualificati.</w:t>
                  </w:r>
                </w:p>
                <w:p w14:paraId="699F231B" w14:textId="77777777" w:rsidR="00FE62AA" w:rsidRPr="009C0D6B" w:rsidRDefault="00FE62AA" w:rsidP="00FE62AA">
                  <w:pPr>
                    <w:spacing w:after="0"/>
                    <w:rPr>
                      <w:rFonts w:ascii="Open Sans" w:hAnsi="Open Sans" w:cs="Open Sans"/>
                      <w:sz w:val="16"/>
                      <w:szCs w:val="16"/>
                    </w:rPr>
                  </w:pPr>
                </w:p>
              </w:tc>
            </w:tr>
          </w:tbl>
          <w:p w14:paraId="30348985" w14:textId="77777777" w:rsidR="00FE62AA" w:rsidRPr="00DE4289" w:rsidRDefault="00FE62AA" w:rsidP="00FE62AA">
            <w:pPr>
              <w:spacing w:after="0"/>
              <w:rPr>
                <w:rFonts w:ascii="Open Sans" w:hAnsi="Open Sans" w:cs="Open Sans"/>
                <w:sz w:val="6"/>
                <w:szCs w:val="6"/>
              </w:rPr>
            </w:pPr>
          </w:p>
          <w:tbl>
            <w:tblPr>
              <w:tblStyle w:val="Grigliatabella"/>
              <w:tblW w:w="10206" w:type="dxa"/>
              <w:jc w:val="center"/>
              <w:tblLayout w:type="fixed"/>
              <w:tblLook w:val="04A0" w:firstRow="1" w:lastRow="0" w:firstColumn="1" w:lastColumn="0" w:noHBand="0" w:noVBand="1"/>
            </w:tblPr>
            <w:tblGrid>
              <w:gridCol w:w="3344"/>
              <w:gridCol w:w="6862"/>
            </w:tblGrid>
            <w:tr w:rsidR="00FE62AA" w:rsidRPr="009C0D6B" w14:paraId="4E07D24A" w14:textId="77777777" w:rsidTr="00DE4289">
              <w:trPr>
                <w:jc w:val="center"/>
              </w:trPr>
              <w:tc>
                <w:tcPr>
                  <w:tcW w:w="3576" w:type="dxa"/>
                  <w:vAlign w:val="center"/>
                </w:tcPr>
                <w:p w14:paraId="287E1DD7" w14:textId="77777777" w:rsidR="00FE62AA" w:rsidRPr="009C0D6B" w:rsidRDefault="00FE62AA" w:rsidP="00EE2A0A">
                  <w:pPr>
                    <w:spacing w:after="0"/>
                    <w:rPr>
                      <w:rFonts w:ascii="Open Sans" w:hAnsi="Open Sans" w:cs="Open Sans"/>
                      <w:sz w:val="16"/>
                      <w:szCs w:val="16"/>
                    </w:rPr>
                  </w:pPr>
                  <w:r>
                    <w:rPr>
                      <w:rFonts w:ascii="Open Sans" w:hAnsi="Open Sans" w:cs="Open Sans"/>
                      <w:b/>
                      <w:color w:val="C00000"/>
                      <w:sz w:val="16"/>
                      <w:szCs w:val="16"/>
                    </w:rPr>
                    <w:t>EMISSIONE ORDINE DI ACQUISTO</w:t>
                  </w:r>
                </w:p>
              </w:tc>
              <w:tc>
                <w:tcPr>
                  <w:tcW w:w="7358" w:type="dxa"/>
                </w:tcPr>
                <w:p w14:paraId="094B8FC9" w14:textId="78CEE361" w:rsidR="00FE62AA" w:rsidRPr="009C0D6B" w:rsidRDefault="00FE62AA" w:rsidP="00FE62AA">
                  <w:pPr>
                    <w:spacing w:after="0" w:line="240" w:lineRule="auto"/>
                    <w:contextualSpacing/>
                    <w:rPr>
                      <w:rFonts w:ascii="Open Sans" w:hAnsi="Open Sans" w:cs="Open Sans"/>
                      <w:b/>
                      <w:sz w:val="16"/>
                      <w:szCs w:val="16"/>
                    </w:rPr>
                  </w:pPr>
                  <w:r>
                    <w:rPr>
                      <w:rFonts w:ascii="Open Sans" w:hAnsi="Open Sans" w:cs="Open Sans"/>
                      <w:sz w:val="16"/>
                      <w:szCs w:val="16"/>
                    </w:rPr>
                    <w:t xml:space="preserve">RDP(ACQUISTI) compila e invia al fornitore il </w:t>
                  </w:r>
                  <w:r>
                    <w:rPr>
                      <w:rFonts w:ascii="Open Sans" w:hAnsi="Open Sans" w:cs="Open Sans"/>
                      <w:b/>
                      <w:sz w:val="16"/>
                      <w:szCs w:val="16"/>
                    </w:rPr>
                    <w:t>MOD-814-D Ordine di acquisto:</w:t>
                  </w:r>
                </w:p>
                <w:p w14:paraId="32D7BADB" w14:textId="77777777" w:rsidR="00FE62AA" w:rsidRPr="009C0D6B" w:rsidRDefault="00FE62AA" w:rsidP="00FE62AA">
                  <w:pPr>
                    <w:spacing w:after="0" w:line="240" w:lineRule="auto"/>
                    <w:contextualSpacing/>
                    <w:rPr>
                      <w:rFonts w:ascii="Open Sans" w:hAnsi="Open Sans" w:cs="Open Sans"/>
                      <w:b/>
                      <w:sz w:val="16"/>
                      <w:szCs w:val="16"/>
                    </w:rPr>
                  </w:pPr>
                </w:p>
                <w:p w14:paraId="59A90782" w14:textId="77777777" w:rsidR="001A26D5" w:rsidRDefault="00FE62AA">
                  <w:pPr>
                    <w:numPr>
                      <w:ilvl w:val="0"/>
                      <w:numId w:val="24"/>
                    </w:numPr>
                    <w:spacing w:after="0" w:line="240" w:lineRule="auto"/>
                    <w:contextualSpacing/>
                    <w:rPr>
                      <w:rFonts w:ascii="Open Sans" w:hAnsi="Open Sans" w:cs="Open Sans"/>
                      <w:sz w:val="16"/>
                      <w:szCs w:val="16"/>
                    </w:rPr>
                  </w:pPr>
                  <w:r>
                    <w:rPr>
                      <w:rFonts w:ascii="Open Sans" w:hAnsi="Open Sans" w:cs="Open Sans"/>
                      <w:sz w:val="16"/>
                      <w:szCs w:val="16"/>
                    </w:rPr>
                    <w:t>Autonomamente per ordini di valore inferiore (singolarmente e complessivamente) a quanto riportato a budget dalla AD.</w:t>
                  </w:r>
                </w:p>
                <w:p w14:paraId="37BFA41E" w14:textId="1ED7D8E8" w:rsidR="00FE62AA" w:rsidRPr="001A26D5" w:rsidRDefault="00FE62AA">
                  <w:pPr>
                    <w:numPr>
                      <w:ilvl w:val="0"/>
                      <w:numId w:val="24"/>
                    </w:numPr>
                    <w:spacing w:after="0" w:line="240" w:lineRule="auto"/>
                    <w:contextualSpacing/>
                    <w:rPr>
                      <w:rFonts w:ascii="Open Sans" w:hAnsi="Open Sans" w:cs="Open Sans"/>
                      <w:sz w:val="16"/>
                      <w:szCs w:val="16"/>
                    </w:rPr>
                  </w:pPr>
                  <w:r>
                    <w:rPr>
                      <w:rFonts w:ascii="Open Sans" w:hAnsi="Open Sans" w:cs="Open Sans"/>
                      <w:sz w:val="16"/>
                      <w:szCs w:val="16"/>
                    </w:rPr>
                    <w:t>Dopo l’approvazione della AD in tutti gli altri casi.</w:t>
                  </w:r>
                </w:p>
              </w:tc>
            </w:tr>
          </w:tbl>
          <w:p w14:paraId="1D1B2DFD" w14:textId="77777777" w:rsidR="00FE62AA" w:rsidRPr="00DE4289" w:rsidRDefault="00FE62AA" w:rsidP="00FE62AA">
            <w:pPr>
              <w:spacing w:after="0"/>
              <w:rPr>
                <w:rFonts w:ascii="Open Sans" w:hAnsi="Open Sans" w:cs="Open Sans"/>
                <w:sz w:val="6"/>
                <w:szCs w:val="6"/>
              </w:rPr>
            </w:pPr>
          </w:p>
          <w:tbl>
            <w:tblPr>
              <w:tblStyle w:val="Grigliatabella"/>
              <w:tblW w:w="10206" w:type="dxa"/>
              <w:jc w:val="center"/>
              <w:tblLayout w:type="fixed"/>
              <w:tblLook w:val="04A0" w:firstRow="1" w:lastRow="0" w:firstColumn="1" w:lastColumn="0" w:noHBand="0" w:noVBand="1"/>
            </w:tblPr>
            <w:tblGrid>
              <w:gridCol w:w="3344"/>
              <w:gridCol w:w="6862"/>
            </w:tblGrid>
            <w:tr w:rsidR="00FE62AA" w:rsidRPr="009C0D6B" w14:paraId="6667F4D6" w14:textId="77777777" w:rsidTr="00DE4289">
              <w:trPr>
                <w:jc w:val="center"/>
              </w:trPr>
              <w:tc>
                <w:tcPr>
                  <w:tcW w:w="3576" w:type="dxa"/>
                  <w:vAlign w:val="center"/>
                </w:tcPr>
                <w:p w14:paraId="36BFF2DD" w14:textId="77777777" w:rsidR="00FE62AA" w:rsidRPr="009C0D6B" w:rsidRDefault="00FE62AA" w:rsidP="001A26D5">
                  <w:pPr>
                    <w:spacing w:after="0" w:line="240" w:lineRule="auto"/>
                    <w:jc w:val="center"/>
                    <w:rPr>
                      <w:rFonts w:ascii="Open Sans" w:hAnsi="Open Sans" w:cs="Open Sans"/>
                      <w:b/>
                      <w:color w:val="C00000"/>
                      <w:sz w:val="16"/>
                      <w:szCs w:val="16"/>
                    </w:rPr>
                  </w:pPr>
                  <w:r>
                    <w:rPr>
                      <w:rFonts w:ascii="Open Sans" w:hAnsi="Open Sans" w:cs="Open Sans"/>
                      <w:b/>
                      <w:color w:val="C00000"/>
                      <w:sz w:val="16"/>
                      <w:szCs w:val="16"/>
                    </w:rPr>
                    <w:t>MODIFICHE DEGLI ORDINI</w:t>
                  </w:r>
                </w:p>
                <w:p w14:paraId="7CD4EBB6" w14:textId="77777777" w:rsidR="00FE62AA" w:rsidRPr="00DE4289" w:rsidRDefault="00FE62AA" w:rsidP="001A26D5">
                  <w:pPr>
                    <w:spacing w:after="0" w:line="240" w:lineRule="auto"/>
                    <w:jc w:val="center"/>
                    <w:rPr>
                      <w:rFonts w:ascii="Open Sans" w:hAnsi="Open Sans" w:cs="Open Sans"/>
                      <w:b/>
                      <w:color w:val="FFFFFF"/>
                      <w:sz w:val="10"/>
                      <w:szCs w:val="10"/>
                    </w:rPr>
                  </w:pPr>
                </w:p>
                <w:p w14:paraId="1D8C7FEC" w14:textId="2E414AF1" w:rsidR="00FE62AA" w:rsidRPr="00743C02" w:rsidRDefault="00FE62AA" w:rsidP="00DE4289">
                  <w:pPr>
                    <w:spacing w:after="0"/>
                    <w:jc w:val="center"/>
                    <w:rPr>
                      <w:rFonts w:ascii="Open Sans" w:eastAsia="Times New Roman" w:hAnsi="Open Sans" w:cs="Open Sans"/>
                      <w:i/>
                      <w:iCs/>
                      <w:color w:val="FF0000"/>
                      <w:sz w:val="16"/>
                      <w:szCs w:val="16"/>
                      <w:lang w:eastAsia="it-IT"/>
                    </w:rPr>
                  </w:pPr>
                  <w:r>
                    <w:rPr>
                      <w:rFonts w:ascii="Open Sans" w:eastAsia="Times New Roman" w:hAnsi="Open Sans" w:cs="Open Sans"/>
                      <w:i/>
                      <w:iCs/>
                      <w:sz w:val="16"/>
                      <w:szCs w:val="16"/>
                      <w:lang w:eastAsia="it-IT"/>
                    </w:rPr>
                    <w:t>I cambiamenti alla fornitura dei servizi da parte dei fornitori, incluso il mantenimento e il miglioramento delle attuali politiche, procedure e controlli per la sicurezza delle informazioni, devono essere gestiti, tenendo conto della criticità delle informazioni di business, dei sistemi e processi coinvolti e della rivalutazione dei rischi</w:t>
                  </w:r>
                </w:p>
              </w:tc>
              <w:tc>
                <w:tcPr>
                  <w:tcW w:w="7358" w:type="dxa"/>
                </w:tcPr>
                <w:p w14:paraId="32144DFD" w14:textId="77777777" w:rsidR="00FE62AA" w:rsidRPr="009C0D6B" w:rsidRDefault="00FE62AA" w:rsidP="00FE62AA">
                  <w:pPr>
                    <w:spacing w:after="0" w:line="240" w:lineRule="auto"/>
                    <w:contextualSpacing/>
                    <w:rPr>
                      <w:rFonts w:ascii="Open Sans" w:hAnsi="Open Sans" w:cs="Open Sans"/>
                      <w:sz w:val="16"/>
                      <w:szCs w:val="16"/>
                    </w:rPr>
                  </w:pPr>
                </w:p>
                <w:p w14:paraId="5000A0CD"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RDP(ACQUISTI) fa sì che tutte le modifiche all’ordine che comportano cambiamenti alla fornitura dei servizi da parte dei fornitori vengano accuratamente identificate (in relazione al loro livello di criticità) e comunicate al fornitore e si accerta che la pianificazione della consegna non cambi o venga rielaborata. Se dovesse cambiare, informa prontamente tutti gli RDP interessati.</w:t>
                  </w:r>
                </w:p>
                <w:p w14:paraId="4325B3A9" w14:textId="77777777" w:rsidR="00FE62AA" w:rsidRPr="009C0D6B" w:rsidRDefault="00FE62AA" w:rsidP="00FE62AA">
                  <w:pPr>
                    <w:spacing w:after="0" w:line="240" w:lineRule="auto"/>
                    <w:contextualSpacing/>
                    <w:rPr>
                      <w:rFonts w:ascii="Open Sans" w:hAnsi="Open Sans" w:cs="Open Sans"/>
                      <w:sz w:val="16"/>
                      <w:szCs w:val="16"/>
                    </w:rPr>
                  </w:pPr>
                </w:p>
                <w:p w14:paraId="186A3669"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Ogni modifica all’ordine deve essere registrata, a cura di RDP(ACQUISTI) sul</w:t>
                  </w:r>
                </w:p>
                <w:p w14:paraId="3DB60FB8" w14:textId="7D59995E"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b/>
                      <w:sz w:val="16"/>
                      <w:szCs w:val="16"/>
                    </w:rPr>
                    <w:t>MOD-814-E Richiesta di modifica</w:t>
                  </w:r>
                  <w:r>
                    <w:rPr>
                      <w:rFonts w:ascii="Open Sans" w:hAnsi="Open Sans" w:cs="Open Sans"/>
                      <w:sz w:val="16"/>
                      <w:szCs w:val="16"/>
                    </w:rPr>
                    <w:t>.</w:t>
                  </w:r>
                </w:p>
                <w:p w14:paraId="0C85DAD1" w14:textId="77777777" w:rsidR="00FE62AA" w:rsidRPr="009C0D6B" w:rsidRDefault="00FE62AA" w:rsidP="00FE62AA">
                  <w:pPr>
                    <w:spacing w:after="0" w:line="240" w:lineRule="auto"/>
                    <w:contextualSpacing/>
                    <w:rPr>
                      <w:rFonts w:ascii="Open Sans" w:hAnsi="Open Sans" w:cs="Open Sans"/>
                      <w:sz w:val="16"/>
                      <w:szCs w:val="16"/>
                    </w:rPr>
                  </w:pPr>
                </w:p>
                <w:p w14:paraId="062836A8"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Le modifiche apportate all’ordine dovranno seguire lo stesso percorso previsto per l’ordine iniziale e dovranno sempre essere oggetto di variante d’ordine emessa da RDP(ACQUISTI).</w:t>
                  </w:r>
                </w:p>
                <w:p w14:paraId="4FC57D62" w14:textId="77777777" w:rsidR="00FE62AA" w:rsidRPr="009C0D6B" w:rsidRDefault="00FE62AA" w:rsidP="00FE62AA">
                  <w:pPr>
                    <w:spacing w:after="0"/>
                    <w:rPr>
                      <w:rFonts w:ascii="Open Sans" w:hAnsi="Open Sans" w:cs="Open Sans"/>
                      <w:sz w:val="16"/>
                      <w:szCs w:val="16"/>
                    </w:rPr>
                  </w:pPr>
                </w:p>
              </w:tc>
            </w:tr>
          </w:tbl>
          <w:p w14:paraId="3D28A696" w14:textId="77777777" w:rsidR="00FE62AA" w:rsidRPr="009C0D6B" w:rsidRDefault="00FE62AA" w:rsidP="00FE62AA">
            <w:pPr>
              <w:spacing w:after="0"/>
              <w:rPr>
                <w:rFonts w:ascii="Open Sans" w:hAnsi="Open Sans" w:cs="Open Sans"/>
              </w:rPr>
            </w:pPr>
          </w:p>
          <w:tbl>
            <w:tblPr>
              <w:tblStyle w:val="Grigliatabella"/>
              <w:tblW w:w="0" w:type="auto"/>
              <w:tblLayout w:type="fixed"/>
              <w:tblLook w:val="04A0" w:firstRow="1" w:lastRow="0" w:firstColumn="1" w:lastColumn="0" w:noHBand="0" w:noVBand="1"/>
            </w:tblPr>
            <w:tblGrid>
              <w:gridCol w:w="3576"/>
              <w:gridCol w:w="7358"/>
            </w:tblGrid>
            <w:tr w:rsidR="00FE62AA" w:rsidRPr="009C0D6B" w14:paraId="799253E9" w14:textId="77777777" w:rsidTr="00EE2A0A">
              <w:tc>
                <w:tcPr>
                  <w:tcW w:w="3576" w:type="dxa"/>
                  <w:vAlign w:val="center"/>
                </w:tcPr>
                <w:p w14:paraId="632C3581" w14:textId="77777777" w:rsidR="00FE62AA" w:rsidRPr="009C0D6B" w:rsidRDefault="00FE62AA" w:rsidP="00EE2A0A">
                  <w:pPr>
                    <w:spacing w:after="0"/>
                    <w:rPr>
                      <w:rFonts w:ascii="Open Sans" w:hAnsi="Open Sans" w:cs="Open Sans"/>
                      <w:sz w:val="16"/>
                      <w:szCs w:val="16"/>
                    </w:rPr>
                  </w:pPr>
                  <w:r>
                    <w:rPr>
                      <w:rFonts w:ascii="Open Sans" w:hAnsi="Open Sans" w:cs="Open Sans"/>
                      <w:b/>
                      <w:color w:val="C00000"/>
                      <w:sz w:val="16"/>
                      <w:szCs w:val="16"/>
                    </w:rPr>
                    <w:lastRenderedPageBreak/>
                    <w:t>CONTROLLI IN INGRESSO</w:t>
                  </w:r>
                </w:p>
              </w:tc>
              <w:tc>
                <w:tcPr>
                  <w:tcW w:w="7358" w:type="dxa"/>
                </w:tcPr>
                <w:p w14:paraId="320D7E04" w14:textId="2F19692C"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 xml:space="preserve">All’evasione dell’ordine, RDP(ACQUISTI), eventualmente coadiuvato dai RDP interessati, verifica i beni in ingresso (nel caso siano fisici qual ad esempio asset) e compila il </w:t>
                  </w:r>
                  <w:r>
                    <w:rPr>
                      <w:rFonts w:ascii="Open Sans" w:hAnsi="Open Sans" w:cs="Open Sans"/>
                      <w:b/>
                      <w:sz w:val="16"/>
                      <w:szCs w:val="16"/>
                    </w:rPr>
                    <w:t>MOD-814-F Controllo in ingresso</w:t>
                  </w:r>
                  <w:r>
                    <w:rPr>
                      <w:rFonts w:ascii="Open Sans" w:hAnsi="Open Sans" w:cs="Open Sans"/>
                      <w:sz w:val="16"/>
                      <w:szCs w:val="16"/>
                    </w:rPr>
                    <w:t>.</w:t>
                  </w:r>
                </w:p>
                <w:p w14:paraId="4AA8255C" w14:textId="77777777" w:rsidR="00FE62AA" w:rsidRPr="009C0D6B" w:rsidRDefault="00FE62AA" w:rsidP="00FE62AA">
                  <w:pPr>
                    <w:spacing w:after="0" w:line="240" w:lineRule="auto"/>
                    <w:contextualSpacing/>
                    <w:rPr>
                      <w:rFonts w:ascii="Open Sans" w:hAnsi="Open Sans" w:cs="Open Sans"/>
                      <w:sz w:val="16"/>
                      <w:szCs w:val="16"/>
                    </w:rPr>
                  </w:pPr>
                </w:p>
                <w:p w14:paraId="2FAE2652"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In caso di:</w:t>
                  </w:r>
                </w:p>
                <w:p w14:paraId="4700E0D8" w14:textId="77777777" w:rsidR="00FE62AA" w:rsidRPr="009C0D6B" w:rsidRDefault="00FE62AA" w:rsidP="00FE62AA">
                  <w:pPr>
                    <w:spacing w:after="0" w:line="240" w:lineRule="auto"/>
                    <w:contextualSpacing/>
                    <w:rPr>
                      <w:rFonts w:ascii="Open Sans" w:hAnsi="Open Sans" w:cs="Open San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tblGrid>
                  <w:tr w:rsidR="00FE62AA" w:rsidRPr="009C0D6B" w14:paraId="367879C7" w14:textId="77777777" w:rsidTr="00DE4289">
                    <w:trPr>
                      <w:jc w:val="center"/>
                    </w:trPr>
                    <w:tc>
                      <w:tcPr>
                        <w:tcW w:w="6739" w:type="dxa"/>
                        <w:tcBorders>
                          <w:bottom w:val="single" w:sz="4" w:space="0" w:color="auto"/>
                        </w:tcBorders>
                        <w:shd w:val="clear" w:color="auto" w:fill="F2F2F2" w:themeFill="background1" w:themeFillShade="F2"/>
                      </w:tcPr>
                      <w:p w14:paraId="07BE9C22" w14:textId="77777777" w:rsidR="00FE62AA" w:rsidRPr="009C0D6B" w:rsidRDefault="00FE62AA" w:rsidP="00FE62AA">
                        <w:pPr>
                          <w:spacing w:after="0" w:line="240" w:lineRule="auto"/>
                          <w:contextualSpacing/>
                          <w:rPr>
                            <w:rFonts w:ascii="Open Sans" w:hAnsi="Open Sans" w:cs="Open Sans"/>
                            <w:b/>
                            <w:sz w:val="16"/>
                            <w:szCs w:val="16"/>
                          </w:rPr>
                        </w:pPr>
                        <w:r>
                          <w:rPr>
                            <w:rFonts w:ascii="Open Sans" w:hAnsi="Open Sans" w:cs="Open Sans"/>
                            <w:b/>
                            <w:sz w:val="16"/>
                            <w:szCs w:val="16"/>
                          </w:rPr>
                          <w:t>PRODOTTI CONFORMI</w:t>
                        </w:r>
                      </w:p>
                    </w:tc>
                  </w:tr>
                  <w:tr w:rsidR="00FE62AA" w:rsidRPr="009C0D6B" w14:paraId="4934E77C" w14:textId="77777777" w:rsidTr="00DE4289">
                    <w:trPr>
                      <w:jc w:val="center"/>
                    </w:trPr>
                    <w:tc>
                      <w:tcPr>
                        <w:tcW w:w="6739" w:type="dxa"/>
                        <w:shd w:val="clear" w:color="auto" w:fill="FFFFFF" w:themeFill="background1"/>
                      </w:tcPr>
                      <w:p w14:paraId="46E48E53"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Destina i prodotti ricevuti al processo interessato e conserva tutta la documentazione relativa per utilizzarne i dati in fase di valutazione periodica del fornitore.</w:t>
                        </w:r>
                      </w:p>
                    </w:tc>
                  </w:tr>
                </w:tbl>
                <w:p w14:paraId="0DA15804" w14:textId="77777777" w:rsidR="00FE62AA" w:rsidRPr="009C0D6B" w:rsidRDefault="00FE62AA" w:rsidP="00FE62AA">
                  <w:pPr>
                    <w:spacing w:after="0" w:line="240" w:lineRule="auto"/>
                    <w:contextualSpacing/>
                    <w:rPr>
                      <w:rFonts w:ascii="Open Sans" w:hAnsi="Open Sans" w:cs="Open San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tblGrid>
                  <w:tr w:rsidR="00FE62AA" w:rsidRPr="009C0D6B" w14:paraId="635D5FD6" w14:textId="77777777" w:rsidTr="00DE4289">
                    <w:trPr>
                      <w:jc w:val="center"/>
                    </w:trPr>
                    <w:tc>
                      <w:tcPr>
                        <w:tcW w:w="6739" w:type="dxa"/>
                        <w:tcBorders>
                          <w:bottom w:val="single" w:sz="4" w:space="0" w:color="auto"/>
                        </w:tcBorders>
                        <w:shd w:val="clear" w:color="auto" w:fill="F2F2F2" w:themeFill="background1" w:themeFillShade="F2"/>
                      </w:tcPr>
                      <w:p w14:paraId="01BA4E60" w14:textId="77777777" w:rsidR="00FE62AA" w:rsidRPr="009C0D6B" w:rsidRDefault="00FE62AA" w:rsidP="00FE62AA">
                        <w:pPr>
                          <w:spacing w:after="0" w:line="240" w:lineRule="auto"/>
                          <w:contextualSpacing/>
                          <w:rPr>
                            <w:rFonts w:ascii="Open Sans" w:hAnsi="Open Sans" w:cs="Open Sans"/>
                            <w:b/>
                            <w:sz w:val="16"/>
                            <w:szCs w:val="16"/>
                          </w:rPr>
                        </w:pPr>
                        <w:r>
                          <w:rPr>
                            <w:rFonts w:ascii="Open Sans" w:hAnsi="Open Sans" w:cs="Open Sans"/>
                            <w:b/>
                            <w:sz w:val="16"/>
                            <w:szCs w:val="16"/>
                          </w:rPr>
                          <w:t>PRODOTTI NON CONFORMI</w:t>
                        </w:r>
                      </w:p>
                    </w:tc>
                  </w:tr>
                  <w:tr w:rsidR="00FE62AA" w:rsidRPr="009C0D6B" w14:paraId="60A65A4F" w14:textId="77777777" w:rsidTr="00DE4289">
                    <w:trPr>
                      <w:jc w:val="center"/>
                    </w:trPr>
                    <w:tc>
                      <w:tcPr>
                        <w:tcW w:w="6739" w:type="dxa"/>
                        <w:shd w:val="clear" w:color="auto" w:fill="FFFFFF" w:themeFill="background1"/>
                      </w:tcPr>
                      <w:p w14:paraId="10327FF8" w14:textId="77777777" w:rsidR="00FE62AA" w:rsidRPr="009C0D6B" w:rsidRDefault="00FE62AA" w:rsidP="00FE62AA">
                        <w:pPr>
                          <w:spacing w:after="0" w:line="240" w:lineRule="auto"/>
                          <w:contextualSpacing/>
                          <w:rPr>
                            <w:rFonts w:ascii="Open Sans" w:hAnsi="Open Sans" w:cs="Open Sans"/>
                            <w:sz w:val="16"/>
                            <w:szCs w:val="16"/>
                          </w:rPr>
                        </w:pPr>
                      </w:p>
                      <w:p w14:paraId="7C6414CC" w14:textId="68F968A2"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 xml:space="preserve">Determina e riporta sul </w:t>
                        </w:r>
                        <w:r>
                          <w:rPr>
                            <w:rFonts w:ascii="Open Sans" w:hAnsi="Open Sans" w:cs="Open Sans"/>
                            <w:b/>
                            <w:sz w:val="16"/>
                            <w:szCs w:val="16"/>
                          </w:rPr>
                          <w:t>MOD-814-F Controllo in ingresso</w:t>
                        </w:r>
                        <w:r>
                          <w:rPr>
                            <w:rFonts w:ascii="Open Sans" w:hAnsi="Open Sans" w:cs="Open Sans"/>
                            <w:sz w:val="16"/>
                            <w:szCs w:val="16"/>
                          </w:rPr>
                          <w:t xml:space="preserve"> le azioni da intraprendere per la risoluzione delle non conformità, di norma, tra le seguenti:</w:t>
                        </w:r>
                      </w:p>
                      <w:p w14:paraId="267ECFCB" w14:textId="77777777" w:rsidR="00FE62AA" w:rsidRPr="009C0D6B" w:rsidRDefault="00FE62AA" w:rsidP="00FE62AA">
                        <w:pPr>
                          <w:spacing w:after="0" w:line="240" w:lineRule="auto"/>
                          <w:contextualSpacing/>
                          <w:rPr>
                            <w:rFonts w:ascii="Open Sans" w:hAnsi="Open Sans" w:cs="Open Sans"/>
                            <w:sz w:val="16"/>
                            <w:szCs w:val="16"/>
                          </w:rPr>
                        </w:pPr>
                      </w:p>
                      <w:p w14:paraId="69F677FC" w14:textId="77777777" w:rsidR="00FE62AA" w:rsidRPr="009C0D6B" w:rsidRDefault="00FE62AA">
                        <w:pPr>
                          <w:numPr>
                            <w:ilvl w:val="0"/>
                            <w:numId w:val="23"/>
                          </w:numPr>
                          <w:spacing w:after="0" w:line="240" w:lineRule="auto"/>
                          <w:contextualSpacing/>
                          <w:rPr>
                            <w:rFonts w:ascii="Open Sans" w:hAnsi="Open Sans" w:cs="Open Sans"/>
                            <w:sz w:val="16"/>
                            <w:szCs w:val="16"/>
                          </w:rPr>
                        </w:pPr>
                        <w:r>
                          <w:rPr>
                            <w:rFonts w:ascii="Open Sans" w:hAnsi="Open Sans" w:cs="Open Sans"/>
                            <w:sz w:val="16"/>
                            <w:szCs w:val="16"/>
                          </w:rPr>
                          <w:t>Sospensione prodotto/servizio</w:t>
                        </w:r>
                      </w:p>
                      <w:p w14:paraId="2F65E533" w14:textId="77777777" w:rsidR="00FE62AA" w:rsidRPr="009C0D6B" w:rsidRDefault="00FE62AA">
                        <w:pPr>
                          <w:numPr>
                            <w:ilvl w:val="0"/>
                            <w:numId w:val="23"/>
                          </w:numPr>
                          <w:spacing w:after="0" w:line="240" w:lineRule="auto"/>
                          <w:contextualSpacing/>
                          <w:rPr>
                            <w:rFonts w:ascii="Open Sans" w:hAnsi="Open Sans" w:cs="Open Sans"/>
                            <w:sz w:val="16"/>
                            <w:szCs w:val="16"/>
                          </w:rPr>
                        </w:pPr>
                        <w:r>
                          <w:rPr>
                            <w:rFonts w:ascii="Open Sans" w:hAnsi="Open Sans" w:cs="Open Sans"/>
                            <w:sz w:val="16"/>
                            <w:szCs w:val="16"/>
                          </w:rPr>
                          <w:t>Scarto prodotto/servizio</w:t>
                        </w:r>
                      </w:p>
                      <w:p w14:paraId="7316A985" w14:textId="77777777" w:rsidR="00FE62AA" w:rsidRPr="009C0D6B" w:rsidRDefault="00FE62AA">
                        <w:pPr>
                          <w:numPr>
                            <w:ilvl w:val="0"/>
                            <w:numId w:val="23"/>
                          </w:numPr>
                          <w:spacing w:after="0" w:line="240" w:lineRule="auto"/>
                          <w:contextualSpacing/>
                          <w:rPr>
                            <w:rFonts w:ascii="Open Sans" w:hAnsi="Open Sans" w:cs="Open Sans"/>
                            <w:sz w:val="16"/>
                            <w:szCs w:val="16"/>
                          </w:rPr>
                        </w:pPr>
                        <w:r>
                          <w:rPr>
                            <w:rFonts w:ascii="Open Sans" w:hAnsi="Open Sans" w:cs="Open Sans"/>
                            <w:sz w:val="16"/>
                            <w:szCs w:val="16"/>
                          </w:rPr>
                          <w:t>Trattamento interno</w:t>
                        </w:r>
                      </w:p>
                      <w:p w14:paraId="477244E8" w14:textId="77777777" w:rsidR="00FE62AA" w:rsidRPr="009C0D6B" w:rsidRDefault="00FE62AA">
                        <w:pPr>
                          <w:numPr>
                            <w:ilvl w:val="0"/>
                            <w:numId w:val="23"/>
                          </w:numPr>
                          <w:spacing w:after="0" w:line="240" w:lineRule="auto"/>
                          <w:contextualSpacing/>
                          <w:rPr>
                            <w:rFonts w:ascii="Open Sans" w:hAnsi="Open Sans" w:cs="Open Sans"/>
                            <w:sz w:val="16"/>
                            <w:szCs w:val="16"/>
                          </w:rPr>
                        </w:pPr>
                        <w:r>
                          <w:rPr>
                            <w:rFonts w:ascii="Open Sans" w:hAnsi="Open Sans" w:cs="Open Sans"/>
                            <w:sz w:val="16"/>
                            <w:szCs w:val="16"/>
                          </w:rPr>
                          <w:t>Richiesta di assistenza tecnica al fornitore</w:t>
                        </w:r>
                      </w:p>
                      <w:p w14:paraId="05CA6036" w14:textId="77777777" w:rsidR="00FE62AA" w:rsidRPr="009C0D6B" w:rsidRDefault="00FE62AA">
                        <w:pPr>
                          <w:numPr>
                            <w:ilvl w:val="0"/>
                            <w:numId w:val="23"/>
                          </w:numPr>
                          <w:spacing w:after="0" w:line="240" w:lineRule="auto"/>
                          <w:contextualSpacing/>
                          <w:rPr>
                            <w:rFonts w:ascii="Open Sans" w:hAnsi="Open Sans" w:cs="Open Sans"/>
                            <w:sz w:val="16"/>
                            <w:szCs w:val="16"/>
                          </w:rPr>
                        </w:pPr>
                        <w:r>
                          <w:rPr>
                            <w:rFonts w:ascii="Open Sans" w:hAnsi="Open Sans" w:cs="Open Sans"/>
                            <w:sz w:val="16"/>
                            <w:szCs w:val="16"/>
                          </w:rPr>
                          <w:t>Reso a fornitore.</w:t>
                        </w:r>
                      </w:p>
                      <w:p w14:paraId="3FD9A89F" w14:textId="77777777" w:rsidR="00FE62AA" w:rsidRPr="009C0D6B" w:rsidRDefault="00FE62AA" w:rsidP="00FE62AA">
                        <w:pPr>
                          <w:spacing w:after="0" w:line="240" w:lineRule="auto"/>
                          <w:contextualSpacing/>
                          <w:rPr>
                            <w:rFonts w:ascii="Open Sans" w:hAnsi="Open Sans" w:cs="Open Sans"/>
                            <w:sz w:val="16"/>
                            <w:szCs w:val="16"/>
                          </w:rPr>
                        </w:pPr>
                      </w:p>
                      <w:p w14:paraId="1C26ADA9" w14:textId="5D28163C"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 xml:space="preserve">In caso di necessità di trattamento interno, questo viene gestito con le modalità della procedura </w:t>
                        </w:r>
                        <w:r>
                          <w:rPr>
                            <w:rFonts w:ascii="Open Sans" w:hAnsi="Open Sans" w:cs="Open Sans"/>
                            <w:b/>
                            <w:sz w:val="16"/>
                            <w:szCs w:val="16"/>
                          </w:rPr>
                          <w:t>PROC-1010 Non conformità e azioni correttive</w:t>
                        </w:r>
                        <w:r>
                          <w:rPr>
                            <w:rFonts w:ascii="Open Sans" w:hAnsi="Open Sans" w:cs="Open Sans"/>
                            <w:sz w:val="16"/>
                            <w:szCs w:val="16"/>
                          </w:rPr>
                          <w:t>.</w:t>
                        </w:r>
                      </w:p>
                      <w:p w14:paraId="12E0F454" w14:textId="77777777" w:rsidR="00FE62AA" w:rsidRPr="009C0D6B" w:rsidRDefault="00FE62AA" w:rsidP="00FE62AA">
                        <w:pPr>
                          <w:spacing w:after="0" w:line="240" w:lineRule="auto"/>
                          <w:contextualSpacing/>
                          <w:rPr>
                            <w:rFonts w:ascii="Open Sans" w:hAnsi="Open Sans" w:cs="Open Sans"/>
                            <w:sz w:val="16"/>
                            <w:szCs w:val="16"/>
                          </w:rPr>
                        </w:pPr>
                      </w:p>
                      <w:p w14:paraId="5B09FC60" w14:textId="77777777" w:rsidR="00FE62AA" w:rsidRPr="009C0D6B" w:rsidRDefault="00FE62AA" w:rsidP="00FE62AA">
                        <w:pPr>
                          <w:spacing w:after="0" w:line="240" w:lineRule="auto"/>
                          <w:contextualSpacing/>
                          <w:rPr>
                            <w:rFonts w:ascii="Open Sans" w:hAnsi="Open Sans" w:cs="Open Sans"/>
                            <w:sz w:val="16"/>
                            <w:szCs w:val="16"/>
                          </w:rPr>
                        </w:pPr>
                        <w:r>
                          <w:rPr>
                            <w:rFonts w:ascii="Open Sans" w:hAnsi="Open Sans" w:cs="Open Sans"/>
                            <w:sz w:val="16"/>
                            <w:szCs w:val="16"/>
                          </w:rPr>
                          <w:t>RDP(ACQUISTI) conserva tutta la documentazione relativa per utilizzarne i dati in fase di valutazione periodica del fornitore.</w:t>
                        </w:r>
                      </w:p>
                      <w:p w14:paraId="2923E21E" w14:textId="77777777" w:rsidR="00FE62AA" w:rsidRPr="009C0D6B" w:rsidRDefault="00FE62AA" w:rsidP="00FE62AA">
                        <w:pPr>
                          <w:spacing w:after="0" w:line="240" w:lineRule="auto"/>
                          <w:contextualSpacing/>
                          <w:rPr>
                            <w:rFonts w:ascii="Open Sans" w:hAnsi="Open Sans" w:cs="Open Sans"/>
                            <w:sz w:val="16"/>
                            <w:szCs w:val="16"/>
                          </w:rPr>
                        </w:pPr>
                      </w:p>
                    </w:tc>
                  </w:tr>
                </w:tbl>
                <w:p w14:paraId="68E3787D" w14:textId="77777777" w:rsidR="00FE62AA" w:rsidRPr="009C0D6B" w:rsidRDefault="00FE62AA" w:rsidP="00FE62AA">
                  <w:pPr>
                    <w:spacing w:after="0"/>
                    <w:rPr>
                      <w:rFonts w:ascii="Open Sans" w:hAnsi="Open Sans" w:cs="Open Sans"/>
                      <w:sz w:val="16"/>
                      <w:szCs w:val="16"/>
                    </w:rPr>
                  </w:pPr>
                </w:p>
              </w:tc>
            </w:tr>
          </w:tbl>
          <w:p w14:paraId="7DA9FF30" w14:textId="77777777" w:rsidR="00FE62AA" w:rsidRPr="009C0D6B" w:rsidRDefault="00FE62AA" w:rsidP="00FE62AA">
            <w:pPr>
              <w:spacing w:after="0"/>
              <w:rPr>
                <w:rFonts w:ascii="Open Sans" w:hAnsi="Open Sans" w:cs="Open Sans"/>
                <w:sz w:val="16"/>
              </w:rPr>
            </w:pPr>
          </w:p>
          <w:p w14:paraId="685DB192" w14:textId="77777777" w:rsidR="00FE62AA" w:rsidRPr="009C0D6B" w:rsidRDefault="00FE62AA" w:rsidP="00FE62AA">
            <w:pPr>
              <w:spacing w:after="0"/>
              <w:rPr>
                <w:rFonts w:ascii="Open Sans" w:hAnsi="Open Sans" w:cs="Open Sans"/>
                <w:sz w:val="20"/>
                <w:szCs w:val="20"/>
              </w:rPr>
            </w:pPr>
          </w:p>
        </w:tc>
      </w:tr>
    </w:tbl>
    <w:p w14:paraId="6C0C4D67" w14:textId="77777777" w:rsidR="00CC1344" w:rsidRDefault="00CC1344" w:rsidP="00CB7AEA">
      <w:pPr>
        <w:spacing w:after="0"/>
        <w:rPr>
          <w:rFonts w:ascii="Open Sans" w:hAnsi="Open Sans" w:cs="Open Sans"/>
          <w:sz w:val="8"/>
          <w:szCs w:val="20"/>
        </w:rPr>
      </w:pPr>
    </w:p>
    <w:p w14:paraId="088BC37F" w14:textId="77777777" w:rsidR="00CC1344" w:rsidRDefault="00CC1344" w:rsidP="00CB7AEA">
      <w:pPr>
        <w:spacing w:after="0"/>
        <w:rPr>
          <w:rFonts w:ascii="Open Sans" w:hAnsi="Open Sans" w:cs="Open Sans"/>
          <w:sz w:val="8"/>
          <w:szCs w:val="20"/>
        </w:rPr>
      </w:pPr>
    </w:p>
    <w:p w14:paraId="7910ED5A" w14:textId="77777777" w:rsidR="00E17221" w:rsidRDefault="00E17221" w:rsidP="00CB7AEA">
      <w:pPr>
        <w:spacing w:after="0"/>
        <w:rPr>
          <w:rFonts w:ascii="Open Sans" w:hAnsi="Open Sans" w:cs="Open Sans"/>
          <w:sz w:val="8"/>
          <w:szCs w:val="20"/>
        </w:rPr>
      </w:pPr>
    </w:p>
    <w:p w14:paraId="11E70700" w14:textId="77777777" w:rsidR="00A0503B" w:rsidRDefault="00A0503B" w:rsidP="00CB7AEA">
      <w:pPr>
        <w:spacing w:after="0"/>
        <w:rPr>
          <w:rFonts w:ascii="Open Sans" w:hAnsi="Open Sans" w:cs="Open Sans"/>
          <w:sz w:val="8"/>
          <w:szCs w:val="20"/>
        </w:rPr>
      </w:pPr>
    </w:p>
    <w:p w14:paraId="2C027BC8" w14:textId="77777777" w:rsidR="00A0503B" w:rsidRDefault="00A0503B" w:rsidP="00CB7AEA">
      <w:pPr>
        <w:spacing w:after="0"/>
        <w:rPr>
          <w:rFonts w:ascii="Open Sans" w:hAnsi="Open Sans" w:cs="Open Sans"/>
          <w:sz w:val="8"/>
          <w:szCs w:val="20"/>
        </w:rPr>
      </w:pPr>
    </w:p>
    <w:p w14:paraId="7C177CC1" w14:textId="77777777" w:rsidR="00A0503B" w:rsidRDefault="00A0503B"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FE62AA" w:rsidRPr="00EE2A0A" w14:paraId="7EAF8736" w14:textId="77777777" w:rsidTr="00272880">
        <w:tc>
          <w:tcPr>
            <w:tcW w:w="11057" w:type="dxa"/>
            <w:shd w:val="clear" w:color="auto" w:fill="C00000"/>
          </w:tcPr>
          <w:p w14:paraId="323D8F4F" w14:textId="05B3DAB7" w:rsidR="00FE62AA" w:rsidRPr="00EE2A0A" w:rsidRDefault="004A396C" w:rsidP="00272880">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6.2 MODALITÀ OPERATIVE: APPROVVIGIONAMENTO - INFORMAZIONI DOCUMENTATE APPROVVIGIONAMENTO</w:t>
            </w:r>
          </w:p>
        </w:tc>
      </w:tr>
      <w:tr w:rsidR="00FE62AA" w:rsidRPr="00EE2A0A" w14:paraId="6B6ED0A6" w14:textId="77777777" w:rsidTr="00272880">
        <w:tc>
          <w:tcPr>
            <w:tcW w:w="11057" w:type="dxa"/>
          </w:tcPr>
          <w:p w14:paraId="5B767B8E" w14:textId="4614FBD8" w:rsidR="00FE62AA" w:rsidRPr="00EE2A0A" w:rsidRDefault="00FE62AA" w:rsidP="00272880">
            <w:pPr>
              <w:spacing w:after="0"/>
              <w:rPr>
                <w:rFonts w:ascii="Open Sans" w:hAnsi="Open Sans" w:cs="Open Sans"/>
                <w:sz w:val="20"/>
                <w:szCs w:val="20"/>
              </w:rPr>
            </w:pPr>
            <w:r>
              <w:rPr>
                <w:rFonts w:ascii="Open Sans" w:hAnsi="Open Sans" w:cs="Open Sans"/>
                <w:sz w:val="20"/>
                <w:szCs w:val="20"/>
              </w:rPr>
              <w:t>Tutta la documentazione citata nella procedura è memorizzata nel sistema informativo aziendale e/o su supporto cartaceo.</w:t>
            </w:r>
          </w:p>
        </w:tc>
      </w:tr>
    </w:tbl>
    <w:p w14:paraId="7AF091D3" w14:textId="77777777" w:rsidR="00A0503B" w:rsidRDefault="00A0503B" w:rsidP="00CB7AEA">
      <w:pPr>
        <w:spacing w:after="0"/>
        <w:rPr>
          <w:rFonts w:ascii="Open Sans" w:hAnsi="Open Sans" w:cs="Open Sans"/>
          <w:sz w:val="8"/>
          <w:szCs w:val="20"/>
        </w:rPr>
      </w:pPr>
    </w:p>
    <w:p w14:paraId="6AFC7FEC" w14:textId="77777777" w:rsidR="00A0503B" w:rsidRDefault="00A0503B" w:rsidP="00CB7AEA">
      <w:pPr>
        <w:spacing w:after="0"/>
        <w:rPr>
          <w:rFonts w:ascii="Open Sans" w:hAnsi="Open Sans" w:cs="Open Sans"/>
          <w:sz w:val="8"/>
          <w:szCs w:val="20"/>
        </w:rPr>
      </w:pPr>
    </w:p>
    <w:p w14:paraId="20A21ADC" w14:textId="77777777" w:rsidR="006C09DD" w:rsidRDefault="006C09DD" w:rsidP="00CB7AEA">
      <w:pPr>
        <w:spacing w:after="0"/>
        <w:rPr>
          <w:rFonts w:ascii="Open Sans" w:hAnsi="Open Sans" w:cs="Open Sans"/>
          <w:sz w:val="8"/>
          <w:szCs w:val="20"/>
        </w:rPr>
      </w:pPr>
    </w:p>
    <w:p w14:paraId="76B86AC3" w14:textId="77777777" w:rsidR="006C09DD" w:rsidRDefault="006C09DD" w:rsidP="00CB7AEA">
      <w:pPr>
        <w:spacing w:after="0"/>
        <w:rPr>
          <w:rFonts w:ascii="Open Sans" w:hAnsi="Open Sans" w:cs="Open Sans"/>
          <w:sz w:val="8"/>
          <w:szCs w:val="20"/>
        </w:rPr>
      </w:pPr>
    </w:p>
    <w:p w14:paraId="3260F5E1" w14:textId="77777777" w:rsidR="006C09DD" w:rsidRDefault="006C09DD" w:rsidP="00CB7AEA">
      <w:pPr>
        <w:spacing w:after="0"/>
        <w:rPr>
          <w:rFonts w:ascii="Open Sans" w:hAnsi="Open Sans" w:cs="Open Sans"/>
          <w:sz w:val="8"/>
          <w:szCs w:val="20"/>
        </w:rPr>
      </w:pPr>
    </w:p>
    <w:p w14:paraId="4E705928" w14:textId="77777777" w:rsidR="006C09DD" w:rsidRDefault="006C09DD" w:rsidP="00CB7AEA">
      <w:pPr>
        <w:spacing w:after="0"/>
        <w:rPr>
          <w:rFonts w:ascii="Open Sans" w:hAnsi="Open Sans" w:cs="Open Sans"/>
          <w:sz w:val="8"/>
          <w:szCs w:val="20"/>
        </w:rPr>
      </w:pPr>
    </w:p>
    <w:p w14:paraId="2F891DAC" w14:textId="77777777" w:rsidR="006C09DD" w:rsidRDefault="006C09DD" w:rsidP="00CB7AEA">
      <w:pPr>
        <w:spacing w:after="0"/>
        <w:rPr>
          <w:rFonts w:ascii="Open Sans" w:hAnsi="Open Sans" w:cs="Open Sans"/>
          <w:sz w:val="8"/>
          <w:szCs w:val="20"/>
        </w:rPr>
      </w:pPr>
    </w:p>
    <w:p w14:paraId="611AE78B" w14:textId="77777777" w:rsidR="006C09DD" w:rsidRDefault="006C09DD" w:rsidP="00CB7AEA">
      <w:pPr>
        <w:spacing w:after="0"/>
        <w:rPr>
          <w:rFonts w:ascii="Open Sans" w:hAnsi="Open Sans" w:cs="Open Sans"/>
          <w:sz w:val="8"/>
          <w:szCs w:val="20"/>
        </w:rPr>
      </w:pPr>
    </w:p>
    <w:p w14:paraId="6AC89EEB" w14:textId="77777777" w:rsidR="006C09DD" w:rsidRDefault="006C09DD" w:rsidP="00CB7AEA">
      <w:pPr>
        <w:spacing w:after="0"/>
        <w:rPr>
          <w:rFonts w:ascii="Open Sans" w:hAnsi="Open Sans" w:cs="Open Sans"/>
          <w:sz w:val="8"/>
          <w:szCs w:val="20"/>
        </w:rPr>
      </w:pPr>
    </w:p>
    <w:p w14:paraId="79290BA9" w14:textId="77777777" w:rsidR="006C09DD" w:rsidRDefault="006C09DD" w:rsidP="00CB7AEA">
      <w:pPr>
        <w:spacing w:after="0"/>
        <w:rPr>
          <w:rFonts w:ascii="Open Sans" w:hAnsi="Open Sans" w:cs="Open Sans"/>
          <w:sz w:val="8"/>
          <w:szCs w:val="20"/>
        </w:rPr>
      </w:pPr>
    </w:p>
    <w:p w14:paraId="4CD71C9A" w14:textId="77777777" w:rsidR="006C09DD" w:rsidRDefault="006C09DD" w:rsidP="00CB7AEA">
      <w:pPr>
        <w:spacing w:after="0"/>
        <w:rPr>
          <w:rFonts w:ascii="Open Sans" w:hAnsi="Open Sans" w:cs="Open Sans"/>
          <w:sz w:val="8"/>
          <w:szCs w:val="20"/>
        </w:rPr>
      </w:pPr>
    </w:p>
    <w:p w14:paraId="53563871" w14:textId="77777777" w:rsidR="006C09DD" w:rsidRDefault="006C09DD" w:rsidP="00CB7AEA">
      <w:pPr>
        <w:spacing w:after="0"/>
        <w:rPr>
          <w:rFonts w:ascii="Open Sans" w:hAnsi="Open Sans" w:cs="Open Sans"/>
          <w:sz w:val="8"/>
          <w:szCs w:val="20"/>
        </w:rPr>
      </w:pPr>
    </w:p>
    <w:p w14:paraId="41FC36FF" w14:textId="77777777" w:rsidR="006C09DD" w:rsidRDefault="006C09DD" w:rsidP="00CB7AEA">
      <w:pPr>
        <w:spacing w:after="0"/>
        <w:rPr>
          <w:rFonts w:ascii="Open Sans" w:hAnsi="Open Sans" w:cs="Open Sans"/>
          <w:sz w:val="8"/>
          <w:szCs w:val="20"/>
        </w:rPr>
      </w:pPr>
    </w:p>
    <w:p w14:paraId="5CFEDADB" w14:textId="77777777" w:rsidR="006C09DD" w:rsidRDefault="006C09DD" w:rsidP="00CB7AEA">
      <w:pPr>
        <w:spacing w:after="0"/>
        <w:rPr>
          <w:rFonts w:ascii="Open Sans" w:hAnsi="Open Sans" w:cs="Open Sans"/>
          <w:sz w:val="8"/>
          <w:szCs w:val="20"/>
        </w:rPr>
      </w:pPr>
    </w:p>
    <w:p w14:paraId="1331A2F4" w14:textId="77777777" w:rsidR="006C09DD" w:rsidRDefault="006C09DD" w:rsidP="00CB7AEA">
      <w:pPr>
        <w:spacing w:after="0"/>
        <w:rPr>
          <w:rFonts w:ascii="Open Sans" w:hAnsi="Open Sans" w:cs="Open Sans"/>
          <w:sz w:val="8"/>
          <w:szCs w:val="20"/>
        </w:rPr>
      </w:pPr>
    </w:p>
    <w:p w14:paraId="629B1FCF" w14:textId="77777777" w:rsidR="006C09DD" w:rsidRDefault="006C09DD" w:rsidP="00CB7AEA">
      <w:pPr>
        <w:spacing w:after="0"/>
        <w:rPr>
          <w:rFonts w:ascii="Open Sans" w:hAnsi="Open Sans" w:cs="Open Sans"/>
          <w:sz w:val="8"/>
          <w:szCs w:val="20"/>
        </w:rPr>
      </w:pPr>
    </w:p>
    <w:p w14:paraId="1045259E" w14:textId="77777777" w:rsidR="006C09DD" w:rsidRDefault="006C09DD" w:rsidP="00CB7AEA">
      <w:pPr>
        <w:spacing w:after="0"/>
        <w:rPr>
          <w:rFonts w:ascii="Open Sans" w:hAnsi="Open Sans" w:cs="Open Sans"/>
          <w:sz w:val="8"/>
          <w:szCs w:val="20"/>
        </w:rPr>
      </w:pPr>
    </w:p>
    <w:p w14:paraId="4CC73E75" w14:textId="77777777" w:rsidR="006C09DD" w:rsidRDefault="006C09DD" w:rsidP="00CB7AEA">
      <w:pPr>
        <w:spacing w:after="0"/>
        <w:rPr>
          <w:rFonts w:ascii="Open Sans" w:hAnsi="Open Sans" w:cs="Open Sans"/>
          <w:sz w:val="8"/>
          <w:szCs w:val="20"/>
        </w:rPr>
      </w:pPr>
    </w:p>
    <w:p w14:paraId="1D12F08E" w14:textId="77777777" w:rsidR="006C09DD" w:rsidRDefault="006C09DD" w:rsidP="00CB7AEA">
      <w:pPr>
        <w:spacing w:after="0"/>
        <w:rPr>
          <w:rFonts w:ascii="Open Sans" w:hAnsi="Open Sans" w:cs="Open Sans"/>
          <w:sz w:val="8"/>
          <w:szCs w:val="20"/>
        </w:rPr>
      </w:pPr>
    </w:p>
    <w:p w14:paraId="61924CA7" w14:textId="77777777" w:rsidR="006C09DD" w:rsidRDefault="006C09DD" w:rsidP="00CB7AEA">
      <w:pPr>
        <w:spacing w:after="0"/>
        <w:rPr>
          <w:rFonts w:ascii="Open Sans" w:hAnsi="Open Sans" w:cs="Open Sans"/>
          <w:sz w:val="8"/>
          <w:szCs w:val="20"/>
        </w:rPr>
      </w:pPr>
    </w:p>
    <w:p w14:paraId="6DDF2210" w14:textId="77777777" w:rsidR="006C09DD" w:rsidRDefault="006C09DD" w:rsidP="00CB7AEA">
      <w:pPr>
        <w:spacing w:after="0"/>
        <w:rPr>
          <w:rFonts w:ascii="Open Sans" w:hAnsi="Open Sans" w:cs="Open Sans"/>
          <w:sz w:val="8"/>
          <w:szCs w:val="20"/>
        </w:rPr>
      </w:pPr>
    </w:p>
    <w:p w14:paraId="13DF1031" w14:textId="77777777" w:rsidR="006C09DD" w:rsidRDefault="006C09DD" w:rsidP="00CB7AEA">
      <w:pPr>
        <w:spacing w:after="0"/>
        <w:rPr>
          <w:rFonts w:ascii="Open Sans" w:hAnsi="Open Sans" w:cs="Open Sans"/>
          <w:sz w:val="8"/>
          <w:szCs w:val="20"/>
        </w:rPr>
      </w:pPr>
    </w:p>
    <w:p w14:paraId="2356EB94" w14:textId="77777777" w:rsidR="006C09DD" w:rsidRDefault="006C09DD" w:rsidP="00CB7AEA">
      <w:pPr>
        <w:spacing w:after="0"/>
        <w:rPr>
          <w:rFonts w:ascii="Open Sans" w:hAnsi="Open Sans" w:cs="Open Sans"/>
          <w:sz w:val="8"/>
          <w:szCs w:val="20"/>
        </w:rPr>
      </w:pPr>
    </w:p>
    <w:p w14:paraId="690FA0B4" w14:textId="77777777" w:rsidR="006C09DD" w:rsidRDefault="006C09DD" w:rsidP="00CB7AEA">
      <w:pPr>
        <w:spacing w:after="0"/>
        <w:rPr>
          <w:rFonts w:ascii="Open Sans" w:hAnsi="Open Sans" w:cs="Open Sans"/>
          <w:sz w:val="8"/>
          <w:szCs w:val="20"/>
        </w:rPr>
      </w:pPr>
    </w:p>
    <w:p w14:paraId="4B910A15" w14:textId="77777777" w:rsidR="006C09DD" w:rsidRDefault="006C09DD" w:rsidP="00CB7AEA">
      <w:pPr>
        <w:spacing w:after="0"/>
        <w:rPr>
          <w:rFonts w:ascii="Open Sans" w:hAnsi="Open Sans" w:cs="Open Sans"/>
          <w:sz w:val="8"/>
          <w:szCs w:val="20"/>
        </w:rPr>
      </w:pPr>
    </w:p>
    <w:p w14:paraId="31612F5E" w14:textId="77777777" w:rsidR="006C09DD" w:rsidRDefault="006C09DD" w:rsidP="00CB7AEA">
      <w:pPr>
        <w:spacing w:after="0"/>
        <w:rPr>
          <w:rFonts w:ascii="Open Sans" w:hAnsi="Open Sans" w:cs="Open Sans"/>
          <w:sz w:val="8"/>
          <w:szCs w:val="20"/>
        </w:rPr>
      </w:pPr>
    </w:p>
    <w:p w14:paraId="076B4D20" w14:textId="77777777" w:rsidR="006C09DD" w:rsidRDefault="006C09DD" w:rsidP="00CB7AEA">
      <w:pPr>
        <w:spacing w:after="0"/>
        <w:rPr>
          <w:rFonts w:ascii="Open Sans" w:hAnsi="Open Sans" w:cs="Open Sans"/>
          <w:sz w:val="8"/>
          <w:szCs w:val="20"/>
        </w:rPr>
      </w:pPr>
    </w:p>
    <w:p w14:paraId="04B7EDA4" w14:textId="77777777" w:rsidR="006C09DD" w:rsidRDefault="006C09DD" w:rsidP="00CB7AEA">
      <w:pPr>
        <w:spacing w:after="0"/>
        <w:rPr>
          <w:rFonts w:ascii="Open Sans" w:hAnsi="Open Sans" w:cs="Open Sans"/>
          <w:sz w:val="8"/>
          <w:szCs w:val="20"/>
        </w:rPr>
      </w:pPr>
    </w:p>
    <w:p w14:paraId="5379F441" w14:textId="77777777" w:rsidR="006C09DD" w:rsidRDefault="006C09DD" w:rsidP="00CB7AEA">
      <w:pPr>
        <w:spacing w:after="0"/>
        <w:rPr>
          <w:rFonts w:ascii="Open Sans" w:hAnsi="Open Sans" w:cs="Open Sans"/>
          <w:sz w:val="8"/>
          <w:szCs w:val="20"/>
        </w:rPr>
      </w:pPr>
    </w:p>
    <w:p w14:paraId="6E568F27" w14:textId="77777777" w:rsidR="006C09DD" w:rsidRDefault="006C09DD" w:rsidP="00CB7AEA">
      <w:pPr>
        <w:spacing w:after="0"/>
        <w:rPr>
          <w:rFonts w:ascii="Open Sans" w:hAnsi="Open Sans" w:cs="Open Sans"/>
          <w:sz w:val="8"/>
          <w:szCs w:val="20"/>
        </w:rPr>
      </w:pPr>
    </w:p>
    <w:p w14:paraId="7598A3C2" w14:textId="77777777" w:rsidR="006C09DD" w:rsidRDefault="006C09DD" w:rsidP="00CB7AEA">
      <w:pPr>
        <w:spacing w:after="0"/>
        <w:rPr>
          <w:rFonts w:ascii="Open Sans" w:hAnsi="Open Sans" w:cs="Open Sans"/>
          <w:sz w:val="8"/>
          <w:szCs w:val="20"/>
        </w:rPr>
      </w:pPr>
    </w:p>
    <w:p w14:paraId="597E5310" w14:textId="77777777" w:rsidR="006C09DD" w:rsidRDefault="006C09DD" w:rsidP="00CB7AEA">
      <w:pPr>
        <w:spacing w:after="0"/>
        <w:rPr>
          <w:rFonts w:ascii="Open Sans" w:hAnsi="Open Sans" w:cs="Open Sans"/>
          <w:sz w:val="8"/>
          <w:szCs w:val="20"/>
        </w:rPr>
      </w:pPr>
    </w:p>
    <w:p w14:paraId="2B0C3D79" w14:textId="77777777" w:rsidR="006C09DD" w:rsidRDefault="006C09DD" w:rsidP="00CB7AEA">
      <w:pPr>
        <w:spacing w:after="0"/>
        <w:rPr>
          <w:rFonts w:ascii="Open Sans" w:hAnsi="Open Sans" w:cs="Open Sans"/>
          <w:sz w:val="8"/>
          <w:szCs w:val="20"/>
        </w:rPr>
      </w:pPr>
    </w:p>
    <w:p w14:paraId="6792B4EF" w14:textId="77777777" w:rsidR="006C09DD" w:rsidRDefault="006C09DD" w:rsidP="00CB7AEA">
      <w:pPr>
        <w:spacing w:after="0"/>
        <w:rPr>
          <w:rFonts w:ascii="Open Sans" w:hAnsi="Open Sans" w:cs="Open Sans"/>
          <w:sz w:val="8"/>
          <w:szCs w:val="20"/>
        </w:rPr>
      </w:pPr>
    </w:p>
    <w:p w14:paraId="2528F50F" w14:textId="77777777" w:rsidR="00A0503B" w:rsidRDefault="00A0503B" w:rsidP="00CB7AEA">
      <w:pPr>
        <w:spacing w:after="0"/>
        <w:rPr>
          <w:rFonts w:ascii="Open Sans" w:hAnsi="Open Sans" w:cs="Open Sans"/>
          <w:sz w:val="8"/>
          <w:szCs w:val="20"/>
        </w:rPr>
      </w:pPr>
    </w:p>
    <w:p w14:paraId="22E0694B" w14:textId="77777777" w:rsidR="00EE2A0A" w:rsidRDefault="00EE2A0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EA4A9A" w:rsidRPr="006D6044" w14:paraId="3BEE52D2" w14:textId="77777777" w:rsidTr="00DE0B53">
        <w:tc>
          <w:tcPr>
            <w:tcW w:w="11057" w:type="dxa"/>
            <w:shd w:val="clear" w:color="auto" w:fill="C00000"/>
          </w:tcPr>
          <w:p w14:paraId="055C2B1B" w14:textId="40F51F9F" w:rsidR="00EA4A9A" w:rsidRPr="006D6044" w:rsidRDefault="004A396C" w:rsidP="00DE0B53">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7 CONTROLLI PER LA SICUREZZA</w:t>
            </w:r>
          </w:p>
        </w:tc>
      </w:tr>
      <w:tr w:rsidR="00EA4A9A" w:rsidRPr="0077657D" w14:paraId="5533802B" w14:textId="77777777" w:rsidTr="00DE0B53">
        <w:tc>
          <w:tcPr>
            <w:tcW w:w="11057" w:type="dxa"/>
          </w:tcPr>
          <w:p w14:paraId="40EC1BFA" w14:textId="77777777" w:rsidR="00EA4A9A" w:rsidRPr="0077657D" w:rsidRDefault="00EA4A9A" w:rsidP="00DE0B53">
            <w:pPr>
              <w:spacing w:after="0"/>
              <w:rPr>
                <w:rFonts w:ascii="Open Sans" w:hAnsi="Open Sans" w:cs="Open Sans"/>
                <w:b/>
                <w:bCs/>
                <w:color w:val="C00000"/>
                <w:sz w:val="20"/>
                <w:szCs w:val="20"/>
              </w:rPr>
            </w:pPr>
          </w:p>
          <w:p w14:paraId="3CFA2FEB" w14:textId="77777777" w:rsidR="00EA4A9A" w:rsidRPr="0077657D" w:rsidRDefault="00EA4A9A" w:rsidP="00DE0B53">
            <w:pPr>
              <w:spacing w:after="0"/>
              <w:rPr>
                <w:rFonts w:ascii="Open Sans" w:hAnsi="Open Sans" w:cs="Open Sans"/>
                <w:sz w:val="20"/>
                <w:szCs w:val="20"/>
              </w:rPr>
            </w:pPr>
            <w:r>
              <w:rPr>
                <w:rFonts w:ascii="Open Sans" w:hAnsi="Open Sans" w:cs="Open Sans"/>
                <w:sz w:val="20"/>
                <w:szCs w:val="20"/>
              </w:rPr>
              <w:t>Le informazioni raccolte dal cliente e trattate successivamente dall’organizzazione nei processi di business sono informazioni critiche di livello A e come tali, conformemente al livello di rischio a cui sono esposte, sono protette dai controlli previsti dall’Annex A (allegato) della norma ISO 27001:2024.</w:t>
            </w:r>
          </w:p>
          <w:p w14:paraId="650D2C00" w14:textId="77777777" w:rsidR="00EA4A9A" w:rsidRPr="0077657D" w:rsidRDefault="00EA4A9A" w:rsidP="00DE0B53">
            <w:pPr>
              <w:spacing w:after="0"/>
              <w:rPr>
                <w:rFonts w:ascii="Open Sans" w:hAnsi="Open Sans" w:cs="Open Sans"/>
                <w:sz w:val="20"/>
                <w:szCs w:val="20"/>
              </w:rPr>
            </w:pPr>
          </w:p>
          <w:p w14:paraId="455DEFD7" w14:textId="77777777" w:rsidR="00EA4A9A" w:rsidRPr="0077657D" w:rsidRDefault="00EA4A9A" w:rsidP="00DE0B53">
            <w:pPr>
              <w:spacing w:after="0"/>
              <w:rPr>
                <w:rFonts w:ascii="Open Sans" w:hAnsi="Open Sans" w:cs="Open Sans"/>
                <w:sz w:val="20"/>
                <w:szCs w:val="20"/>
              </w:rPr>
            </w:pPr>
            <w:r>
              <w:rPr>
                <w:rFonts w:ascii="Open Sans" w:hAnsi="Open Sans" w:cs="Open Sans"/>
                <w:sz w:val="20"/>
                <w:szCs w:val="20"/>
              </w:rPr>
              <w:t>Le informazioni critiche effettuano il seguente percorso all’interno dei processi di business:</w:t>
            </w:r>
          </w:p>
          <w:p w14:paraId="3FC6DDE7" w14:textId="77777777" w:rsidR="00EA4A9A" w:rsidRPr="0077657D" w:rsidRDefault="00EA4A9A" w:rsidP="00DE0B53">
            <w:pPr>
              <w:spacing w:after="0"/>
              <w:rPr>
                <w:rFonts w:ascii="Open Sans" w:hAnsi="Open Sans" w:cs="Open Sans"/>
                <w:sz w:val="20"/>
                <w:szCs w:val="20"/>
              </w:rPr>
            </w:pPr>
          </w:p>
          <w:p w14:paraId="4B3BB5BE" w14:textId="77777777" w:rsidR="00EA4A9A" w:rsidRPr="0077657D" w:rsidRDefault="00EA4A9A" w:rsidP="00DE0B53">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59264" behindDoc="0" locked="0" layoutInCell="1" allowOverlap="1" wp14:anchorId="33C8D92C" wp14:editId="3B4047DF">
                      <wp:simplePos x="0" y="0"/>
                      <wp:positionH relativeFrom="column">
                        <wp:posOffset>-6350</wp:posOffset>
                      </wp:positionH>
                      <wp:positionV relativeFrom="paragraph">
                        <wp:posOffset>9525</wp:posOffset>
                      </wp:positionV>
                      <wp:extent cx="6866890" cy="2200275"/>
                      <wp:effectExtent l="0" t="0" r="10160" b="28575"/>
                      <wp:wrapNone/>
                      <wp:docPr id="1087044617" name="Gruppo 5"/>
                      <wp:cNvGraphicFramePr/>
                      <a:graphic xmlns:a="http://schemas.openxmlformats.org/drawingml/2006/main">
                        <a:graphicData uri="http://schemas.microsoft.com/office/word/2010/wordprocessingGroup">
                          <wpg:wgp>
                            <wpg:cNvGrpSpPr/>
                            <wpg:grpSpPr>
                              <a:xfrm>
                                <a:off x="0" y="0"/>
                                <a:ext cx="6866890" cy="2200275"/>
                                <a:chOff x="0" y="0"/>
                                <a:chExt cx="7019290" cy="2200275"/>
                              </a:xfrm>
                            </wpg:grpSpPr>
                            <wps:wsp>
                              <wps:cNvPr id="240756034" name="Rettangolo 1"/>
                              <wps:cNvSpPr/>
                              <wps:spPr>
                                <a:xfrm>
                                  <a:off x="0" y="0"/>
                                  <a:ext cx="7019290" cy="2200275"/>
                                </a:xfrm>
                                <a:prstGeom prst="rect">
                                  <a:avLst/>
                                </a:prstGeom>
                                <a:solidFill>
                                  <a:schemeClr val="bg1"/>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02143" name="Gruppo 4"/>
                              <wpg:cNvGrpSpPr/>
                              <wpg:grpSpPr>
                                <a:xfrm>
                                  <a:off x="152400" y="238125"/>
                                  <a:ext cx="6667500" cy="1756410"/>
                                  <a:chOff x="0" y="0"/>
                                  <a:chExt cx="6667500" cy="1756410"/>
                                </a:xfrm>
                              </wpg:grpSpPr>
                              <wps:wsp>
                                <wps:cNvPr id="470909403" name="Rettangolo 1"/>
                                <wps:cNvSpPr/>
                                <wps:spPr>
                                  <a:xfrm>
                                    <a:off x="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31519D"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1790194" name="Rettangolo 1"/>
                                <wps:cNvSpPr/>
                                <wps:spPr>
                                  <a:xfrm>
                                    <a:off x="11620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14D764"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2657794" name="Rettangolo 1"/>
                                <wps:cNvSpPr/>
                                <wps:spPr>
                                  <a:xfrm>
                                    <a:off x="233362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3719DD"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5279881" name="Rettangolo 1"/>
                                <wps:cNvSpPr/>
                                <wps:spPr>
                                  <a:xfrm>
                                    <a:off x="349567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F05A70"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8653422" name="Rettangolo 1"/>
                                <wps:cNvSpPr/>
                                <wps:spPr>
                                  <a:xfrm>
                                    <a:off x="46672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CC76BE"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88882436" name="Rettangolo 1"/>
                                <wps:cNvSpPr/>
                                <wps:spPr>
                                  <a:xfrm>
                                    <a:off x="582930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CB3E9F"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9229692" name="Rettangolo 1"/>
                                <wps:cNvSpPr/>
                                <wps:spPr>
                                  <a:xfrm>
                                    <a:off x="0" y="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82FBC9"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0699785" name="Rettangolo 1"/>
                                <wps:cNvSpPr/>
                                <wps:spPr>
                                  <a:xfrm>
                                    <a:off x="5829300" y="1400175"/>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A25C56"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4889773" name="Connettore 2 3"/>
                                <wps:cNvCnPr/>
                                <wps:spPr>
                                  <a:xfrm>
                                    <a:off x="419100" y="381000"/>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4183768" name="Connettore 2 3"/>
                                <wps:cNvCnPr/>
                                <wps:spPr>
                                  <a:xfrm>
                                    <a:off x="6257925" y="1095375"/>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253323" name="Connettore 2 3"/>
                                <wps:cNvCnPr/>
                                <wps:spPr>
                                  <a:xfrm flipV="1">
                                    <a:off x="9144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828029" name="Connettore 2 3"/>
                                <wps:cNvCnPr/>
                                <wps:spPr>
                                  <a:xfrm flipV="1">
                                    <a:off x="2085975"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5149225" name="Connettore 2 3"/>
                                <wps:cNvCnPr/>
                                <wps:spPr>
                                  <a:xfrm flipV="1">
                                    <a:off x="32385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9287886" name="Connettore 2 3"/>
                                <wps:cNvCnPr/>
                                <wps:spPr>
                                  <a:xfrm flipV="1">
                                    <a:off x="441007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3747441" name="Connettore 2 3"/>
                                <wps:cNvCnPr/>
                                <wps:spPr>
                                  <a:xfrm flipV="1">
                                    <a:off x="557212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33C8D92C" id="Gruppo 5" o:spid="_x0000_s1026" style="position:absolute;margin-left:-.5pt;margin-top:.75pt;width:540.7pt;height:173.25pt;z-index:251659264;mso-width-relative:margin" coordsize="70192,220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SBBtUgYAABQ+AAAOAAAAZHJzL2Uyb0RvYy54bWzsW9tu2zgQfV9g/0HQ+9YidTfqFEHaBgt0 26Ltbp8ZWbIFSKKWomOnX7+HpCQ7rttcnLpAl3lwRJMckuPh0XDm8PmLTV0517noSt7MXPLMc528 yfi8bBYz9+9Pr/9IXKeTrJmzijf5zL3JO/fF2e+/PV+305zyJa/muXAgpOmm63bmLqVsp5NJly3z mnXPeJs3qCy4qJlEUSwmc8HWkF5XE+p50WTNxbwVPMu7Dt++NJXumZZfFHkm3xVFl0unmrmYm9Sf Qn9eqc/J2XM2XQjWLsusnwZ7xCxqVjYYdBT1kknmrET5lai6zATveCGfZbye8KIos1yvAash3t5q LgVftXoti+l60Y5qgmr39PRosdnb60vRfmzfC2hi3S6gC11Sa9kUolb/MUtno1V2M6os30gnw5dR EkVJCs1mqKP4RWgcGqVmS2j+q37Z8lXfM/ZISg/0nAwDT25NZ93CQLqtDrrjdPBxydpcq7abQgfv hVPOsYDAi8PI8wPXaVgNc/2QSxjvglfcIWpZahZoPuqrm3ZQ3X2VdeeS2bQVnbzMee2oh5krYMDa rtj1m05iAtDO0ESN2vGqnL8uq0oX1KbJLyrhXDOY+9VCTxk9brWqmvt0VG2qVf0XnxthSeh5erco ccM4ejo7wlGnpOOHG/Sin+RNlWt5zYe8gJ5hNlQvahRkxmBZljeSmKolm+fma/LNoSslUEkuoIFR di9gmORt2UaFfXvVNdcgMXb2vjcx03nsoUfmjRw712XDxSEBFVbVj2zaD0oyqlFauuLzG1ih4Aai ujZ7XcIE3rBOvmcCmIQ9BpyV7/BRVHw9c3n/5DpLLr4c+l61xzZBreusgXEzt/t3xUTuOtWfDTZQ SoJAgaIuBGFMURC7NVe7Nc2qvuCwKwJEbzP9qNrLangsBK8/A47P1aioYk2GsWduJsVQuJAGewHo WX5+rpsBCFsm3zQf20wJV1pVJv5p85mJtt8HEnjzlg+blk33toNpq3o2/HwleVHqvbLVa69vAMgO ypnH7e4nQRxFHiWBP2z/S7FqW+4EZusv1Na/L1qSEGACJShY9BNCe1QccTOKYti1wU0C0AlI/zK6 Czejb/TE5jOA/RNwM4i91EsDb1TckbgZJWFi4AYbtH9fJH6C14tRmB9G1NcaHVe9xcUngk5lTbsI mH4ThnYQUAGgg73p4yc1QPAdgJabARV2JFgMfTyGys3VBjC73fanhVM/Uu/IHk77goHTvmDgtC/8 OnB6AseM+DGJU3iMx3tmhETUCw0yW5yxvtrWnTWe4j18NYUz+rwwngl+hvdm4UaFDH7IOZDgHBuF cfwEcEN934/g/SlH0MKNhZtj4IYOIQgLN6c7LJ7Au0n9kMZpkuBkfWTYyQ/SEAdLizY2EPXYQNTo 3PgWbU4fmjoB2hCPJFHoB5QeDTcBYlHUnqVszOa4mI0+S/VB1p8TCbdnqR92lqJegj8a+NHRcBMm NPVViM2epWyaTcXn9xKIDwnd6OyBjRSfNvF2Au8GJyBK0yg93rkxONNn5WwWSuX0bSb/IRAT2QPU r3mAQqY7StM4QZzlyHjNrkdDwBdQaWNkMG3WWydxLd64D8Gb2OLNL4k3EQ2SJI3jkV1zwZsGxEQu coc6Y5gO5KSLpudxDvy7gRM0kjgDkiK5pU9QYCX1nL4t3KBGEzkjqkidhrI20EAH3mHPr+mkYOVi KfVkMkzGULf2mFmKy6iZNHeyDg+yYdhUsrJ61cwdedOCjylFCTpmlfdTuyfb8B6MwMNUwnuwAU9N Jdyqqfg+lVD9eOp803PeTuB6B35AEj+OQPk2r8Uj7BQp0zjt06bES0N//8VoLfUW6dVaqpgfotAP lFG1E7ZMTwqToqHv00dDqlNUZfvPwFftGfKaT2vAFbT4eN9kSeKlKjenENaCK1RwIIQzcMDNq8eC 63g1AbS1IKGJR9PHoutBk0V0NtRGCZu0NquvHxjTsw7BQ24qHYZZAsITUfG48aD8UI/goM0CttV1 FO3EWpu1Nru9Lviga3CHbZbCXpM4ScZs1ZOYbIDrHbhaZkwWlxv2r4NY18B6s4hd3HUh9LDJ4haX HwcxbOxJXYMQF8LUvSWVbU2szaqbif8L12B7f0xHEPTVYzzdutu8W9attpe5z/4DAAD//wMAUEsD BBQABgAIAAAAIQChLqHv3wAAAAkBAAAPAAAAZHJzL2Rvd25yZXYueG1sTI/BasMwEETvhf6D2EJv ieQmKca1HEJoewqFJoXS28ba2CbWyliK7fx9lVN7nJ1l5k2+nmwrBup941hDMlcgiEtnGq40fB3e ZikIH5ANto5Jw5U8rIv7uxwz40b+pGEfKhFD2GeooQ6hy6T0ZU0W/dx1xNE7ud5iiLKvpOlxjOG2 lU9KPUuLDceGGjva1lSe9xer4X3EcbNIXofd+bS9/hxWH9+7hLR+fJg2LyACTeHvGW74ER2KyHR0 FzZetBpmSZwS4n0F4marVC1BHDUslqkCWeTy/4LiFwAA//8DAFBLAQItABQABgAIAAAAIQC2gziS /gAAAOEBAAATAAAAAAAAAAAAAAAAAAAAAABbQ29udGVudF9UeXBlc10ueG1sUEsBAi0AFAAGAAgA AAAhADj9If/WAAAAlAEAAAsAAAAAAAAAAAAAAAAALwEAAF9yZWxzLy5yZWxzUEsBAi0AFAAGAAgA AAAhABZIEG1SBgAAFD4AAA4AAAAAAAAAAAAAAAAALgIAAGRycy9lMm9Eb2MueG1sUEsBAi0AFAAG AAgAAAAhAKEuoe/fAAAACQEAAA8AAAAAAAAAAAAAAAAArAgAAGRycy9kb3ducmV2LnhtbFBLBQYA AAAABAAEAPMAAAC4CQAAAAA= ">
                      <v:rect id="Rettangolo 1" o:spid="_x0000_s1027" style="position:absolute;width:70192;height:22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Jj1yQAAAOIAAAAPAAAAZHJzL2Rvd25yZXYueG1sRI9RS8Mw FIXfhf2HcAXfXOI2O6nLxlAEkTGwzvdLc23qmpvaZG3998tA8PFwzvkOZ7UZXSN66kLtWcPdVIEg Lr2pudJw+Hi5fQARIrLBxjNp+KUAm/XkaoW58QO/U1/ESiQIhxw12BjbXMpQWnIYpr4lTt6X7xzG JLtKmg6HBHeNnCmVSYc1pwWLLT1ZKo/FyV0ox1O/tMNBPRf7zzL7fpvv1I/WN9fj9hFEpDH+h//a r0bDbKGW95maL+ByKd0BuT4DAAD//wMAUEsBAi0AFAAGAAgAAAAhANvh9svuAAAAhQEAABMAAAAA AAAAAAAAAAAAAAAAAFtDb250ZW50X1R5cGVzXS54bWxQSwECLQAUAAYACAAAACEAWvQsW78AAAAV AQAACwAAAAAAAAAAAAAAAAAfAQAAX3JlbHMvLnJlbHNQSwECLQAUAAYACAAAACEAxqSY9ckAAADi AAAADwAAAAAAAAAAAAAAAAAHAgAAZHJzL2Rvd25yZXYueG1sUEsFBgAAAAADAAMAtwAAAP0CAAAA AA== " fillcolor="white [3212]" strokecolor="#d8d8d8 [2732]" strokeweight="1pt"/>
                      <v:group id="Gruppo 4" o:spid="_x0000_s1028" style="position:absolute;left:1524;top:2381;width:66675;height:17564" coordsize="66675,1756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DiOiyAAAAOMAAAAPAAAAZHJzL2Rvd25yZXYueG1sRE9La8JA EL4X+h+WEXqrm/hIJbqKSFs8iFAVxNuQHZNgdjZkt0n8965Q6HG+9yxWvalES40rLSuIhxEI4szq knMFp+PX+wyE88gaK8uk4E4OVsvXlwWm2nb8Q+3B5yKEsEtRQeF9nUrpsoIMuqGtiQN3tY1BH84m l7rBLoSbSo6iKJEGSw4NBda0KSi7HX6Ngu8Ou/U4/mx3t+vmfjlO9+ddTEq9Dfr1HISn3v+L/9xb HeZPPpIkGsWTMTx/CgDI5QMAAP//AwBQSwECLQAUAAYACAAAACEA2+H2y+4AAACFAQAAEwAAAAAA AAAAAAAAAAAAAAAAW0NvbnRlbnRfVHlwZXNdLnhtbFBLAQItABQABgAIAAAAIQBa9CxbvwAAABUB AAALAAAAAAAAAAAAAAAAAB8BAABfcmVscy8ucmVsc1BLAQItABQABgAIAAAAIQA5DiOiyAAAAOMA AAAPAAAAAAAAAAAAAAAAAAcCAABkcnMvZG93bnJldi54bWxQSwUGAAAAAAMAAwC3AAAA/AIAAAAA ">
                        <v:rect id="Rettangolo 1" o:spid="_x0000_s1029" style="position:absolute;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z1BXyQAAAOIAAAAPAAAAZHJzL2Rvd25yZXYueG1sRI9LawIx FIX3hf6HcAV3NfHRqqNRWkHoTnyAurtOrjNDJzfDJDrTf2+EQpeH8/g482VrS3Gn2heONfR7CgRx 6kzBmYbDfv02AeEDssHSMWn4JQ/LxevLHBPjGt7SfRcyEUfYJ6ghD6FKpPRpThZ9z1XE0bu62mKI ss6kqbGJ47aUA6U+pMWCIyHHilY5pT+7m42Q68lvBs68X74mF7muNtn5uG+07nbazxmIQG34D/+1 v42G0VhN1XSkhvC8FO+AXDwAAAD//wMAUEsBAi0AFAAGAAgAAAAhANvh9svuAAAAhQEAABMAAAAA AAAAAAAAAAAAAAAAAFtDb250ZW50X1R5cGVzXS54bWxQSwECLQAUAAYACAAAACEAWvQsW78AAAAV AQAACwAAAAAAAAAAAAAAAAAfAQAAX3JlbHMvLnJlbHNQSwECLQAUAAYACAAAACEAmc9QV8kAAADi AAAADwAAAAAAAAAAAAAAAAAHAgAAZHJzL2Rvd25yZXYueG1sUEsFBgAAAAADAAMAtwAAAP0CAAAA AA== " fillcolor="#f2f2f2 [3052]" strokecolor="black [3213]" strokeweight=".25pt">
                          <v:textbox inset="1mm,1mm,1mm,1mm">
                            <w:txbxContent>
                              <w:p w14:paraId="3D31519D"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v:textbox>
                        </v:rect>
                        <v:rect id="Rettangolo 1" o:spid="_x0000_s1030" style="position:absolute;left:11620;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D6abywAAAOMAAAAPAAAAZHJzL2Rvd25yZXYueG1sRI9Pa8JA EMXvhX6HZQre6ib2j0l0FVsQvEm1oN7G7JgEs7Mhu5r47V2h0OPMe/N+b6bz3tTiSq2rLCuIhxEI 4tzqigsFv9vlawLCeWSNtWVScCMH89nz0xQzbTv+oevGFyKEsMtQQel9k0np8pIMuqFtiIN2sq1B H8a2kLrFLoSbWo6i6FMarDgQSmzou6T8vLmYADnt3Xpk9cfxKznKZbMuDrttp9TgpV9MQHjq/b/5 73qlQ/23cTxOozh9h8dPYQFydgcAAP//AwBQSwECLQAUAAYACAAAACEA2+H2y+4AAACFAQAAEwAA AAAAAAAAAAAAAAAAAAAAW0NvbnRlbnRfVHlwZXNdLnhtbFBLAQItABQABgAIAAAAIQBa9CxbvwAA ABUBAAALAAAAAAAAAAAAAAAAAB8BAABfcmVscy8ucmVsc1BLAQItABQABgAIAAAAIQCgD6abywAA AOMAAAAPAAAAAAAAAAAAAAAAAAcCAABkcnMvZG93bnJldi54bWxQSwUGAAAAAAMAAwC3AAAA/wIA AAAA " fillcolor="#f2f2f2 [3052]" strokecolor="black [3213]" strokeweight=".25pt">
                          <v:textbox inset="1mm,1mm,1mm,1mm">
                            <w:txbxContent>
                              <w:p w14:paraId="2814D764"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v:textbox>
                        </v:rect>
                        <v:rect id="Rettangolo 1" o:spid="_x0000_s1031" style="position:absolute;left:2333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PDXygAAAOMAAAAPAAAAZHJzL2Rvd25yZXYueG1sRI9Pa8JA EMXvBb/DMoXe6m5D/Ze6igpCb1IV1NuYHZPQ7GzIbk389m5B8Djz3rzfm+m8s5W4UuNLxxo++goE ceZMybmG/W79PgbhA7LByjFpuJGH+az3MsXUuJZ/6LoNuYgh7FPUUIRQp1L6rCCLvu9q4qhdXGMx xLHJpWmwjeG2kolSQ2mx5EgosKZVQdnv9s9GyOXoN4kzg/NyfJbrepOfDrtW67fXbvEFIlAXnubH 9beJ9ZVKhoPRaPIJ/z/FBcjZHQAA//8DAFBLAQItABQABgAIAAAAIQDb4fbL7gAAAIUBAAATAAAA AAAAAAAAAAAAAAAAAABbQ29udGVudF9UeXBlc10ueG1sUEsBAi0AFAAGAAgAAAAhAFr0LFu/AAAA FQEAAAsAAAAAAAAAAAAAAAAAHwEAAF9yZWxzLy5yZWxzUEsBAi0AFAAGAAgAAAAhAGRI8NfKAAAA 4wAAAA8AAAAAAAAAAAAAAAAABwIAAGRycy9kb3ducmV2LnhtbFBLBQYAAAAAAwADALcAAAD+AgAA AAA= " fillcolor="#f2f2f2 [3052]" strokecolor="black [3213]" strokeweight=".25pt">
                          <v:textbox inset="1mm,1mm,1mm,1mm">
                            <w:txbxContent>
                              <w:p w14:paraId="593719DD"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v:textbox>
                        </v:rect>
                        <v:rect id="Rettangolo 1" o:spid="_x0000_s1032" style="position:absolute;left:3495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S04yAAAAOIAAAAPAAAAZHJzL2Rvd25yZXYueG1sRI/NasJA FIX3Qt9huII7nRixxugobUHoTqqCurtmrkkwcydkpia+vVMouDycn4+zXHemEndqXGlZwXgUgSDO rC45V3DYb4YJCOeRNVaWScGDHKxXb70lptq2/EP3nc9FGGGXooLC+zqV0mUFGXQjWxMH72obgz7I Jpe6wTaMm0rGUfQuDZYcCAXW9FVQdtv9mgC5ntw2tnp6+UwuclNv8/Nx3yo16HcfCxCeOv8K/7e/ tYL5ZBrP5kkyhr9L4Q7I1RMAAP//AwBQSwECLQAUAAYACAAAACEA2+H2y+4AAACFAQAAEwAAAAAA AAAAAAAAAAAAAAAAW0NvbnRlbnRfVHlwZXNdLnhtbFBLAQItABQABgAIAAAAIQBa9CxbvwAAABUB AAALAAAAAAAAAAAAAAAAAB8BAABfcmVscy8ucmVsc1BLAQItABQABgAIAAAAIQCBlS04yAAAAOIA AAAPAAAAAAAAAAAAAAAAAAcCAABkcnMvZG93bnJldi54bWxQSwUGAAAAAAMAAwC3AAAA/AIAAAAA " fillcolor="#f2f2f2 [3052]" strokecolor="black [3213]" strokeweight=".25pt">
                          <v:textbox inset="1mm,1mm,1mm,1mm">
                            <w:txbxContent>
                              <w:p w14:paraId="2DF05A70"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v:textbox>
                        </v:rect>
                        <v:rect id="Rettangolo 1" o:spid="_x0000_s1033" style="position:absolute;left:46672;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V37syQAAAOMAAAAPAAAAZHJzL2Rvd25yZXYueG1sRI9Bi8Iw EIXvC/6HMIK3NbWuUqpR3AXBm6gL6m1sxrbYTEoTbfffG0HY48x7874382VnKvGgxpWWFYyGEQji zOqScwW/h/VnAsJ5ZI2VZVLwRw6Wi97HHFNtW97RY+9zEULYpaig8L5OpXRZQQbd0NbEQbvaxqAP Y5NL3WAbwk0l4yiaSoMlB0KBNf0UlN32dxMg15PbxlZPLt/JRa7rbX4+HlqlBv1uNQPhqfP/5vf1 Rof60SiZTsZfcQyvn8IC5OIJAAD//wMAUEsBAi0AFAAGAAgAAAAhANvh9svuAAAAhQEAABMAAAAA AAAAAAAAAAAAAAAAAFtDb250ZW50X1R5cGVzXS54bWxQSwECLQAUAAYACAAAACEAWvQsW78AAAAV AQAACwAAAAAAAAAAAAAAAAAfAQAAX3JlbHMvLnJlbHNQSwECLQAUAAYACAAAACEASFd+7MkAAADj AAAADwAAAAAAAAAAAAAAAAAHAgAAZHJzL2Rvd25yZXYueG1sUEsFBgAAAAADAAMAtwAAAP0CAAAA AA== " fillcolor="#f2f2f2 [3052]" strokecolor="black [3213]" strokeweight=".25pt">
                          <v:textbox inset="1mm,1mm,1mm,1mm">
                            <w:txbxContent>
                              <w:p w14:paraId="01CC76BE"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v:textbox>
                        </v:rect>
                        <v:rect id="Rettangolo 1" o:spid="_x0000_s1034" style="position:absolute;left:58293;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yZmxgAAAOMAAAAPAAAAZHJzL2Rvd25yZXYueG1sRE9Ni8Iw FLwL+x/CW9ibpnZVSjXKriB4k1VBvT2bZ1tsXkoTbf33ZkFwbsN8MbNFZypxp8aVlhUMBxEI4szq knMF+92qn4BwHlljZZkUPMjBYv7Rm2Gqbct/dN/6XIQSdikqKLyvUyldVpBBN7A1cdAutjHoA21y qRtsQ7mpZBxFE2mw5LBQYE3LgrLr9mbCyOXoNrHV4/NvcparepOfDrtWqa/P7mcKwlPn3+ZXeq0V xFESEI++J/D/KfwBOX8CAAD//wMAUEsBAi0AFAAGAAgAAAAhANvh9svuAAAAhQEAABMAAAAAAAAA AAAAAAAAAAAAAFtDb250ZW50X1R5cGVzXS54bWxQSwECLQAUAAYACAAAACEAWvQsW78AAAAVAQAA CwAAAAAAAAAAAAAAAAAfAQAAX3JlbHMvLnJlbHNQSwECLQAUAAYACAAAACEAq8smZsYAAADjAAAA DwAAAAAAAAAAAAAAAAAHAgAAZHJzL2Rvd25yZXYueG1sUEsFBgAAAAADAAMAtwAAAPoCAAAAAA== " fillcolor="#f2f2f2 [3052]" strokecolor="black [3213]" strokeweight=".25pt">
                          <v:textbox inset="1mm,1mm,1mm,1mm">
                            <w:txbxContent>
                              <w:p w14:paraId="79CB3E9F"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v:textbox>
                        </v:rect>
                        <v:rect id="Rettangolo 1" o:spid="_x0000_s1035" style="position:absolute;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RDUiyQAAAOIAAAAPAAAAZHJzL2Rvd25yZXYueG1sRI9fa8Iw FMXfBb9DuMLeNDVzYqtR3EDYm0wH07drc22LzU1pMlu//TIY7PFw/vw4q01va3Gn1leONUwnCQji 3JmKCw2fx914AcIHZIO1Y9LwIA+b9XCwwsy4jj/ofgiFiCPsM9RQhtBkUvq8JIt+4hri6F1dazFE 2RbStNjFcVtLlSRzabHiSCixobeS8tvh20bI9eT3ypmXy+viInfNvjh/HTutn0b9dgkiUB/+w3/t d6PheZYqlc5TBb+X4h2Q6x8AAAD//wMAUEsBAi0AFAAGAAgAAAAhANvh9svuAAAAhQEAABMAAAAA AAAAAAAAAAAAAAAAAFtDb250ZW50X1R5cGVzXS54bWxQSwECLQAUAAYACAAAACEAWvQsW78AAAAV AQAACwAAAAAAAAAAAAAAAAAfAQAAX3JlbHMvLnJlbHNQSwECLQAUAAYACAAAACEAHUQ1IskAAADi AAAADwAAAAAAAAAAAAAAAAAHAgAAZHJzL2Rvd25yZXYueG1sUEsFBgAAAAADAAMAtwAAAP0CAAAA AA== " fillcolor="#f2f2f2 [3052]" strokecolor="black [3213]" strokeweight=".25pt">
                          <v:textbox inset="1mm,1mm,1mm,1mm">
                            <w:txbxContent>
                              <w:p w14:paraId="5F82FBC9"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rect id="Rettangolo 1" o:spid="_x0000_s1036" style="position:absolute;left:58293;top:14001;width:8382;height:356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nZLPywAAAOMAAAAPAAAAZHJzL2Rvd25yZXYueG1sRI9Ba8JA EIXvgv9hGaE33VSqJjEbaQuCN6kKrbcxOyah2dmQ3Zr477uFgseZ9+Z9b7LNYBpxo87VlhU8zyIQ xIXVNZcKTsftNAbhPLLGxjIpuJODTT4eZZhq2/MH3Q6+FCGEXYoKKu/bVEpXVGTQzWxLHLSr7Qz6 MHal1B32Idw0ch5FS2mw5kCosKX3iorvw48JkOuX28+tXlze4ovctvvy/HnslXqaDK9rEJ4G/zD/ X+90qJ+8RMskWcUL+PspLEDmvwAAAP//AwBQSwECLQAUAAYACAAAACEA2+H2y+4AAACFAQAAEwAA AAAAAAAAAAAAAAAAAAAAW0NvbnRlbnRfVHlwZXNdLnhtbFBLAQItABQABgAIAAAAIQBa9CxbvwAA ABUBAAALAAAAAAAAAAAAAAAAAB8BAABfcmVscy8ucmVsc1BLAQItABQABgAIAAAAIQCmnZLPywAA AOMAAAAPAAAAAAAAAAAAAAAAAAcCAABkcnMvZG93bnJldi54bWxQSwUGAAAAAAMAAwC3AAAA/wIA AAAA " fillcolor="#f2f2f2 [3052]" strokecolor="black [3213]" strokeweight=".25pt">
                          <v:textbox inset="1mm,1mm,1mm,1mm">
                            <w:txbxContent>
                              <w:p w14:paraId="55A25C56" w14:textId="77777777" w:rsidR="00EA4A9A" w:rsidRPr="001C4634" w:rsidRDefault="00EA4A9A" w:rsidP="00EA4A9A">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shapetype id="_x0000_t32" coordsize="21600,21600" o:spt="32" o:oned="t" path="m,l21600,21600e" filled="f">
                          <v:path arrowok="t" fillok="f" o:connecttype="none"/>
                          <o:lock v:ext="edit" shapetype="t"/>
                        </v:shapetype>
                        <v:shape id="Connettore 2 3" o:spid="_x0000_s1037" type="#_x0000_t32" style="position:absolute;left:4191;top:3810;width:0;height:2628;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K7IywAAAOIAAAAPAAAAZHJzL2Rvd25yZXYueG1sRI9BS8NA FITvQv/D8gre7MZGmjR2W0QQlV5qLLbeHtlnsph9G7JrE/99Vyh4HGbmG2a1GW0rTtR741jB7SwB QVw5bbhWsH9/uslB+ICssXVMCn7Jw2Y9uVphod3Ab3QqQy0ihH2BCpoQukJKXzVk0c9cRxy9L9db DFH2tdQ9DhFuWzlPkoW0aDguNNjRY0PVd/ljFVT742FJO/Ohh9Rkz932c5uWr0pdT8eHexCBxvAf vrRftILF/C7Pl1mWwt+leAfk+gwAAP//AwBQSwECLQAUAAYACAAAACEA2+H2y+4AAACFAQAAEwAA AAAAAAAAAAAAAAAAAAAAW0NvbnRlbnRfVHlwZXNdLnhtbFBLAQItABQABgAIAAAAIQBa9CxbvwAA ABUBAAALAAAAAAAAAAAAAAAAAB8BAABfcmVscy8ucmVsc1BLAQItABQABgAIAAAAIQBkSK7IywAA AOIAAAAPAAAAAAAAAAAAAAAAAAcCAABkcnMvZG93bnJldi54bWxQSwUGAAAAAAMAAwC3AAAA/wIA AAAA " strokecolor="black [3213]" strokeweight=".5pt">
                          <v:stroke endarrow="block" joinstyle="miter"/>
                        </v:shape>
                        <v:shape id="Connettore 2 3" o:spid="_x0000_s1038" type="#_x0000_t32" style="position:absolute;left:62579;top:10953;width:0;height:262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Oj9/yAAAAOIAAAAPAAAAZHJzL2Rvd25yZXYueG1sRE/LasJA FN0L/sNwhe50YiNqU0cphdKKG5tKH7tL5poMZu6EzNTEv3cWgsvDea82va3FmVpvHCuYThIQxIXT hksFh6+38RKED8gaa8ek4EIeNuvhYIWZdh1/0jkPpYgh7DNUUIXQZFL6oiKLfuIa4sgdXWsxRNiW UrfYxXBby8ckmUuLhmNDhQ29VlSc8n+roDj8/jzR3nzrLjWL92b3t0vzrVIPo/7lGUSgPtzFN/eH VjBLZ9NlupjHzfFSvANyfQUAAP//AwBQSwECLQAUAAYACAAAACEA2+H2y+4AAACFAQAAEwAAAAAA AAAAAAAAAAAAAAAAW0NvbnRlbnRfVHlwZXNdLnhtbFBLAQItABQABgAIAAAAIQBa9CxbvwAAABUB AAALAAAAAAAAAAAAAAAAAB8BAABfcmVscy8ucmVsc1BLAQItABQABgAIAAAAIQDwOj9/yAAAAOIA AAAPAAAAAAAAAAAAAAAAAAcCAABkcnMvZG93bnJldi54bWxQSwUGAAAAAAMAAwC3AAAA/AIAAAAA " strokecolor="black [3213]" strokeweight=".5pt">
                          <v:stroke endarrow="block" joinstyle="miter"/>
                        </v:shape>
                        <v:shape id="Connettore 2 3" o:spid="_x0000_s1039" type="#_x0000_t32" style="position:absolute;left:9144;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yiXHywAAAOMAAAAPAAAAZHJzL2Rvd25yZXYueG1sRI/RasJA FETfC/2H5Qp9Ed01wbZGV5HSFkVaUPsBl+w1Cc3ejdmtxr93BaGPw8ycYWaLztbiRK2vHGsYDRUI 4tyZigsNP/uPwSsIH5AN1o5Jw4U8LOaPDzPMjDvzlk67UIgIYZ+hhjKEJpPS5yVZ9EPXEEfv4FqL Icq2kKbFc4TbWiZKPUuLFceFEht6Kyn/3f1ZDfb9c/XS9S9ffVsf92bj1fo7KK2fet1yCiJQF/7D 9/bKaEhGapKM0zRJ4fYp/gE5vwIAAP//AwBQSwECLQAUAAYACAAAACEA2+H2y+4AAACFAQAAEwAA AAAAAAAAAAAAAAAAAAAAW0NvbnRlbnRfVHlwZXNdLnhtbFBLAQItABQABgAIAAAAIQBa9CxbvwAA ABUBAAALAAAAAAAAAAAAAAAAAB8BAABfcmVscy8ucmVsc1BLAQItABQABgAIAAAAIQDGyiXHywAA AOMAAAAPAAAAAAAAAAAAAAAAAAcCAABkcnMvZG93bnJldi54bWxQSwUGAAAAAAMAAwC3AAAA/wIA AAAA " strokecolor="black [3213]" strokeweight=".5pt">
                          <v:stroke endarrow="block" joinstyle="miter"/>
                        </v:shape>
                        <v:shape id="Connettore 2 3" o:spid="_x0000_s1040" type="#_x0000_t32" style="position:absolute;left:20859;top:8667;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wDtVyAAAAOMAAAAPAAAAZHJzL2Rvd25yZXYueG1sRE/dasIw FL4XfIdwBrsRTSziajWKyCaOsYE/D3Bojm1Zc1KbTOvbL4OBl+f7P4tVZ2txpdZXjjWMRwoEce5M xYWG0/FtmILwAdlg7Zg03MnDatnvLTAz7sZ7uh5CIWII+ww1lCE0mZQ+L8miH7mGOHJn11oM8WwL aVq8xXBby0SpqbRYcWwosaFNSfn34cdqsK/b3Us3uH8ObH05mg+v3r+C0vr5qVvPQQTqwkP8796Z OH88naRJqpIZ/P0UAZDLXwAAAP//AwBQSwECLQAUAAYACAAAACEA2+H2y+4AAACFAQAAEwAAAAAA AAAAAAAAAAAAAAAAW0NvbnRlbnRfVHlwZXNdLnhtbFBLAQItABQABgAIAAAAIQBa9CxbvwAAABUB AAALAAAAAAAAAAAAAAAAAB8BAABfcmVscy8ucmVsc1BLAQItABQABgAIAAAAIQC1wDtVyAAAAOMA AAAPAAAAAAAAAAAAAAAAAAcCAABkcnMvZG93bnJldi54bWxQSwUGAAAAAAMAAwC3AAAA/AIAAAAA " strokecolor="black [3213]" strokeweight=".5pt">
                          <v:stroke endarrow="block" joinstyle="miter"/>
                        </v:shape>
                        <v:shape id="Connettore 2 3" o:spid="_x0000_s1041" type="#_x0000_t32" style="position:absolute;left:32385;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eeigyAAAAOMAAAAPAAAAZHJzL2Rvd25yZXYueG1sRE/bagIx EH0v9B/CFPoimrjU22qUIrVYRMHLBwybcXfpZrJuoq5/3xQKfZxzn9mitZW4UeNLxxr6PQWCOHOm 5FzD6bjqjkH4gGywckwaHuRhMX9+mmFq3J33dDuEXMQQ9ilqKEKoUyl9VpBF33M1ceTOrrEY4tnk 0jR4j+G2kolSQ2mx5NhQYE3LgrLvw9VqsB+f61HbeWw7troczcarr11QWr++tO9TEIHa8C/+c69N nD8cD/pvkyQZwO9PEQA5/wEAAP//AwBQSwECLQAUAAYACAAAACEA2+H2y+4AAACFAQAAEwAAAAAA AAAAAAAAAAAAAAAAW0NvbnRlbnRfVHlwZXNdLnhtbFBLAQItABQABgAIAAAAIQBa9CxbvwAAABUB AAALAAAAAAAAAAAAAAAAAB8BAABfcmVscy8ucmVsc1BLAQItABQABgAIAAAAIQCseeigyAAAAOMA AAAPAAAAAAAAAAAAAAAAAAcCAABkcnMvZG93bnJldi54bWxQSwUGAAAAAAMAAwC3AAAA/AIAAAAA " strokecolor="black [3213]" strokeweight=".5pt">
                          <v:stroke endarrow="block" joinstyle="miter"/>
                        </v:shape>
                        <v:shape id="Connettore 2 3" o:spid="_x0000_s1042" type="#_x0000_t32" style="position:absolute;left:44100;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Uy3cygAAAOIAAAAPAAAAZHJzL2Rvd25yZXYueG1sRI/RasJA FETfBf9huUJfpO42iMbUVURsUYpC1Q+4ZG+TYPZumt1q/PuuUOjjMDNnmPmys7W4UusrxxpeRgoE ce5MxYWG8+ntOQXhA7LB2jFpuJOH5aLfm2Nm3I0/6XoMhYgQ9hlqKENoMil9XpJFP3INcfS+XGsx RNkW0rR4i3Bby0SpibRYcVwosaF1Sfnl+GM12M37dtoN7/uhrb9P5sOr3SEorZ8G3eoVRKAu/If/ 2lujIRnPknSaphN4XIp3QC5+AQAA//8DAFBLAQItABQABgAIAAAAIQDb4fbL7gAAAIUBAAATAAAA AAAAAAAAAAAAAAAAAABbQ29udGVudF9UeXBlc10ueG1sUEsBAi0AFAAGAAgAAAAhAFr0LFu/AAAA FQEAAAsAAAAAAAAAAAAAAAAAHwEAAF9yZWxzLy5yZWxzUEsBAi0AFAAGAAgAAAAhAO1TLdzKAAAA 4gAAAA8AAAAAAAAAAAAAAAAABwIAAGRycy9kb3ducmV2LnhtbFBLBQYAAAAAAwADALcAAAD+AgAA AAA= " strokecolor="black [3213]" strokeweight=".5pt">
                          <v:stroke endarrow="block" joinstyle="miter"/>
                        </v:shape>
                        <v:shape id="Connettore 2 3" o:spid="_x0000_s1043" type="#_x0000_t32" style="position:absolute;left:55721;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o/WVyAAAAOMAAAAPAAAAZHJzL2Rvd25yZXYueG1sRE9fS8Mw EH8f+B3CCb6MLZkGO2rTIaIyGQp2foCjOdtic6lN3LpvbwRhj/f7f8Vmcr040Bg6zwZWSwWCuPa2 48bAx/5psQYRIrLF3jMZOFGATXkxKzC3/sjvdKhiI1IIhxwNtDEOuZShbslhWPqBOHGffnQY0zk2 0o54TOGul9dK3UqHHaeGFgd6aKn+qn6cAff4vM2m+el17vrvvd0F9fIWlTFXl9P9HYhIUzyL/91b m+ZrfZPpTOsV/P2UAJDlLwAAAP//AwBQSwECLQAUAAYACAAAACEA2+H2y+4AAACFAQAAEwAAAAAA AAAAAAAAAAAAAAAAW0NvbnRlbnRfVHlwZXNdLnhtbFBLAQItABQABgAIAAAAIQBa9CxbvwAAABUB AAALAAAAAAAAAAAAAAAAAB8BAABfcmVscy8ucmVsc1BLAQItABQABgAIAAAAIQCro/WVyAAAAOMA AAAPAAAAAAAAAAAAAAAAAAcCAABkcnMvZG93bnJldi54bWxQSwUGAAAAAAMAAwC3AAAA/AIAAAAA " strokecolor="black [3213]" strokeweight=".5pt">
                          <v:stroke endarrow="block" joinstyle="miter"/>
                        </v:shape>
                      </v:group>
                    </v:group>
                  </w:pict>
                </mc:Fallback>
              </mc:AlternateContent>
            </w:r>
          </w:p>
          <w:p w14:paraId="4CB81729" w14:textId="77777777" w:rsidR="00EA4A9A" w:rsidRPr="0077657D" w:rsidRDefault="00EA4A9A" w:rsidP="00DE0B53">
            <w:pPr>
              <w:spacing w:after="0"/>
              <w:rPr>
                <w:rFonts w:ascii="Open Sans" w:hAnsi="Open Sans" w:cs="Open Sans"/>
                <w:sz w:val="20"/>
                <w:szCs w:val="20"/>
              </w:rPr>
            </w:pPr>
          </w:p>
          <w:p w14:paraId="4D5D5144" w14:textId="77777777" w:rsidR="00EA4A9A" w:rsidRPr="0077657D" w:rsidRDefault="00EA4A9A" w:rsidP="00DE0B53">
            <w:pPr>
              <w:spacing w:after="0"/>
              <w:rPr>
                <w:rFonts w:ascii="Open Sans" w:hAnsi="Open Sans" w:cs="Open Sans"/>
                <w:sz w:val="20"/>
                <w:szCs w:val="20"/>
              </w:rPr>
            </w:pPr>
          </w:p>
          <w:p w14:paraId="10038196" w14:textId="77777777" w:rsidR="00EA4A9A" w:rsidRPr="0077657D" w:rsidRDefault="00EA4A9A" w:rsidP="00DE0B53">
            <w:pPr>
              <w:spacing w:after="0"/>
              <w:rPr>
                <w:rFonts w:ascii="Open Sans" w:hAnsi="Open Sans" w:cs="Open Sans"/>
                <w:sz w:val="20"/>
                <w:szCs w:val="20"/>
              </w:rPr>
            </w:pPr>
          </w:p>
          <w:p w14:paraId="718F0FD6" w14:textId="77777777" w:rsidR="00EA4A9A" w:rsidRPr="0077657D" w:rsidRDefault="00EA4A9A" w:rsidP="00DE0B53">
            <w:pPr>
              <w:spacing w:after="0"/>
              <w:rPr>
                <w:rFonts w:ascii="Open Sans" w:hAnsi="Open Sans" w:cs="Open Sans"/>
                <w:sz w:val="20"/>
                <w:szCs w:val="20"/>
              </w:rPr>
            </w:pPr>
          </w:p>
          <w:p w14:paraId="185F755D" w14:textId="77777777" w:rsidR="00EA4A9A" w:rsidRPr="0077657D" w:rsidRDefault="00EA4A9A" w:rsidP="00DE0B53">
            <w:pPr>
              <w:spacing w:after="0"/>
              <w:rPr>
                <w:rFonts w:ascii="Open Sans" w:hAnsi="Open Sans" w:cs="Open Sans"/>
                <w:sz w:val="20"/>
                <w:szCs w:val="20"/>
              </w:rPr>
            </w:pPr>
          </w:p>
          <w:p w14:paraId="21262490" w14:textId="77777777" w:rsidR="00EA4A9A" w:rsidRPr="0077657D" w:rsidRDefault="00EA4A9A" w:rsidP="00DE0B53">
            <w:pPr>
              <w:spacing w:after="0"/>
              <w:rPr>
                <w:rFonts w:ascii="Open Sans" w:hAnsi="Open Sans" w:cs="Open Sans"/>
                <w:sz w:val="20"/>
                <w:szCs w:val="20"/>
              </w:rPr>
            </w:pPr>
          </w:p>
          <w:p w14:paraId="4F556F7E" w14:textId="77777777" w:rsidR="00EA4A9A" w:rsidRPr="0077657D" w:rsidRDefault="00EA4A9A" w:rsidP="00DE0B53">
            <w:pPr>
              <w:spacing w:after="0"/>
              <w:rPr>
                <w:rFonts w:ascii="Open Sans" w:hAnsi="Open Sans" w:cs="Open Sans"/>
                <w:sz w:val="20"/>
                <w:szCs w:val="20"/>
              </w:rPr>
            </w:pPr>
          </w:p>
          <w:p w14:paraId="1BA3240B" w14:textId="77777777" w:rsidR="00EA4A9A" w:rsidRPr="0077657D" w:rsidRDefault="00EA4A9A" w:rsidP="00DE0B53">
            <w:pPr>
              <w:spacing w:after="0"/>
              <w:rPr>
                <w:rFonts w:ascii="Open Sans" w:hAnsi="Open Sans" w:cs="Open Sans"/>
                <w:sz w:val="20"/>
                <w:szCs w:val="20"/>
              </w:rPr>
            </w:pPr>
          </w:p>
          <w:p w14:paraId="5CAA89B8" w14:textId="77777777" w:rsidR="00EA4A9A" w:rsidRPr="0077657D" w:rsidRDefault="00EA4A9A" w:rsidP="00DE0B53">
            <w:pPr>
              <w:spacing w:after="0"/>
              <w:rPr>
                <w:rFonts w:ascii="Open Sans" w:hAnsi="Open Sans" w:cs="Open Sans"/>
                <w:sz w:val="20"/>
                <w:szCs w:val="20"/>
              </w:rPr>
            </w:pPr>
          </w:p>
          <w:p w14:paraId="15723BE0" w14:textId="77777777" w:rsidR="00EA4A9A" w:rsidRPr="0077657D" w:rsidRDefault="00EA4A9A" w:rsidP="00DE0B53">
            <w:pPr>
              <w:spacing w:after="0"/>
              <w:rPr>
                <w:rFonts w:ascii="Open Sans" w:hAnsi="Open Sans" w:cs="Open Sans"/>
                <w:sz w:val="20"/>
                <w:szCs w:val="20"/>
              </w:rPr>
            </w:pPr>
          </w:p>
          <w:p w14:paraId="5A6FC6A8" w14:textId="77777777" w:rsidR="00EA4A9A" w:rsidRPr="0077657D" w:rsidRDefault="00EA4A9A" w:rsidP="00DE0B53">
            <w:pPr>
              <w:spacing w:after="0"/>
              <w:rPr>
                <w:rFonts w:ascii="Open Sans" w:hAnsi="Open Sans" w:cs="Open Sans"/>
                <w:sz w:val="20"/>
                <w:szCs w:val="20"/>
              </w:rPr>
            </w:pPr>
          </w:p>
          <w:p w14:paraId="0D250369" w14:textId="77777777" w:rsidR="00EA4A9A" w:rsidRPr="0077657D" w:rsidRDefault="00EA4A9A" w:rsidP="00DE0B53">
            <w:pPr>
              <w:spacing w:after="0"/>
              <w:rPr>
                <w:rFonts w:ascii="Open Sans" w:hAnsi="Open Sans" w:cs="Open Sans"/>
                <w:sz w:val="20"/>
                <w:szCs w:val="20"/>
              </w:rPr>
            </w:pPr>
            <w:r>
              <w:rPr>
                <w:rFonts w:ascii="Open Sans" w:hAnsi="Open Sans" w:cs="Open Sans"/>
                <w:sz w:val="20"/>
                <w:szCs w:val="20"/>
              </w:rPr>
              <w:t>Le informazioni critiche dei processi di business sono protette:</w:t>
            </w:r>
          </w:p>
          <w:p w14:paraId="60008798" w14:textId="77777777" w:rsidR="00EA4A9A" w:rsidRPr="0077657D" w:rsidRDefault="00EA4A9A" w:rsidP="00DE0B53">
            <w:pPr>
              <w:spacing w:after="0"/>
              <w:rPr>
                <w:rFonts w:ascii="Open Sans" w:hAnsi="Open Sans" w:cs="Open Sans"/>
                <w:sz w:val="20"/>
                <w:szCs w:val="20"/>
              </w:rPr>
            </w:pPr>
          </w:p>
          <w:p w14:paraId="0F5EB1C1" w14:textId="77777777" w:rsidR="00EA4A9A" w:rsidRPr="0077657D" w:rsidRDefault="00EA4A9A">
            <w:pPr>
              <w:pStyle w:val="Paragrafoelenco"/>
              <w:numPr>
                <w:ilvl w:val="0"/>
                <w:numId w:val="28"/>
              </w:numPr>
              <w:spacing w:after="0"/>
              <w:rPr>
                <w:rFonts w:ascii="Open Sans" w:hAnsi="Open Sans" w:cs="Open Sans"/>
                <w:sz w:val="20"/>
                <w:szCs w:val="20"/>
              </w:rPr>
            </w:pPr>
            <w:r>
              <w:rPr>
                <w:rFonts w:ascii="Open Sans" w:hAnsi="Open Sans" w:cs="Open Sans"/>
                <w:sz w:val="20"/>
                <w:szCs w:val="20"/>
              </w:rPr>
              <w:t xml:space="preserve">Da tutti i controlli dell’Annex A applicati nel sistema di gestione </w:t>
            </w:r>
          </w:p>
          <w:p w14:paraId="3ED6034B" w14:textId="77777777" w:rsidR="00EA4A9A" w:rsidRPr="0077657D" w:rsidRDefault="00EA4A9A">
            <w:pPr>
              <w:pStyle w:val="Paragrafoelenco"/>
              <w:numPr>
                <w:ilvl w:val="0"/>
                <w:numId w:val="28"/>
              </w:numPr>
              <w:spacing w:after="0"/>
              <w:rPr>
                <w:rFonts w:ascii="Open Sans" w:hAnsi="Open Sans" w:cs="Open Sans"/>
                <w:sz w:val="20"/>
                <w:szCs w:val="20"/>
              </w:rPr>
            </w:pPr>
            <w:r>
              <w:rPr>
                <w:rFonts w:ascii="Open Sans" w:hAnsi="Open Sans" w:cs="Open Sans"/>
                <w:sz w:val="20"/>
                <w:szCs w:val="20"/>
              </w:rPr>
              <w:t>Dai controlli di sicurezza dell’Annex A che eventualmente sono stati integrati nella specifica procedura di business</w:t>
            </w:r>
          </w:p>
          <w:p w14:paraId="33492758" w14:textId="77777777" w:rsidR="00EA4A9A" w:rsidRPr="0077657D" w:rsidRDefault="00EA4A9A">
            <w:pPr>
              <w:pStyle w:val="Paragrafoelenco"/>
              <w:numPr>
                <w:ilvl w:val="0"/>
                <w:numId w:val="28"/>
              </w:numPr>
              <w:spacing w:after="0"/>
              <w:rPr>
                <w:rFonts w:ascii="Open Sans" w:hAnsi="Open Sans" w:cs="Open Sans"/>
                <w:sz w:val="20"/>
                <w:szCs w:val="20"/>
              </w:rPr>
            </w:pPr>
            <w:r>
              <w:rPr>
                <w:rFonts w:ascii="Open Sans" w:hAnsi="Open Sans" w:cs="Open Sans"/>
                <w:sz w:val="20"/>
                <w:szCs w:val="20"/>
              </w:rPr>
              <w:t>Dai controlli di sicurezza dell’Annex A che l’organizzazione ha stabilito di applicare a tutte le procedure di business che – a differenza delle altre - sono concentrate su informazioni critiche che oltre a riguardare l’organizzazione riguardano le informazioni riservate dei committenti e talora i loro dati personali.</w:t>
            </w:r>
          </w:p>
          <w:p w14:paraId="18771F4E" w14:textId="77777777" w:rsidR="00EA4A9A" w:rsidRPr="0077657D" w:rsidRDefault="00EA4A9A" w:rsidP="00DE0B53">
            <w:pPr>
              <w:spacing w:after="0"/>
              <w:rPr>
                <w:rFonts w:ascii="Open Sans" w:hAnsi="Open Sans" w:cs="Open Sans"/>
                <w:sz w:val="20"/>
                <w:szCs w:val="20"/>
              </w:rPr>
            </w:pPr>
          </w:p>
          <w:p w14:paraId="2CF8BFFD" w14:textId="77777777" w:rsidR="00EA4A9A" w:rsidRPr="0077657D" w:rsidRDefault="00EA4A9A" w:rsidP="00DE0B53">
            <w:pPr>
              <w:spacing w:after="0"/>
              <w:rPr>
                <w:rFonts w:ascii="Open Sans" w:hAnsi="Open Sans" w:cs="Open Sans"/>
                <w:sz w:val="20"/>
                <w:szCs w:val="20"/>
              </w:rPr>
            </w:pPr>
            <w:r>
              <w:rPr>
                <w:rFonts w:ascii="Open Sans" w:hAnsi="Open Sans" w:cs="Open Sans"/>
                <w:sz w:val="20"/>
                <w:szCs w:val="20"/>
              </w:rPr>
              <w:t>Come anticipato, i controlli di sicurezza applicati in tutte le procedure di business e, di conseguenza anche alla presente procedura sono i seguenti:</w:t>
            </w:r>
          </w:p>
          <w:p w14:paraId="5DEA1FC8" w14:textId="77777777" w:rsidR="00EA4A9A" w:rsidRPr="0077657D" w:rsidRDefault="00EA4A9A" w:rsidP="00DE0B53">
            <w:pPr>
              <w:spacing w:after="0"/>
              <w:rPr>
                <w:rFonts w:ascii="Open Sans" w:hAnsi="Open Sans" w:cs="Open Sans"/>
                <w:sz w:val="20"/>
                <w:szCs w:val="20"/>
              </w:rPr>
            </w:pPr>
          </w:p>
          <w:p w14:paraId="79D21172" w14:textId="77777777" w:rsidR="00EA4A9A" w:rsidRPr="0077657D" w:rsidRDefault="00EA4A9A">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0AF441CC" w14:textId="77777777" w:rsidR="00EA4A9A" w:rsidRPr="0077657D" w:rsidRDefault="00EA4A9A">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578CDA7E" w14:textId="77777777" w:rsidR="00EA4A9A" w:rsidRPr="0077657D" w:rsidRDefault="00EA4A9A">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51A6F421" w14:textId="77777777" w:rsidR="00EA4A9A" w:rsidRPr="0077657D" w:rsidRDefault="00EA4A9A">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0CF08676" w14:textId="77777777" w:rsidR="00EA4A9A" w:rsidRPr="0077657D" w:rsidRDefault="00EA4A9A">
            <w:pPr>
              <w:pStyle w:val="Paragrafoelenco"/>
              <w:numPr>
                <w:ilvl w:val="0"/>
                <w:numId w:val="26"/>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026302A3" w14:textId="77777777" w:rsidR="00EA4A9A" w:rsidRPr="0077657D" w:rsidRDefault="00EA4A9A" w:rsidP="00DE0B53">
            <w:pPr>
              <w:spacing w:after="0"/>
              <w:rPr>
                <w:rFonts w:ascii="Open Sans" w:hAnsi="Open Sans" w:cs="Open Sans"/>
                <w:sz w:val="20"/>
                <w:szCs w:val="20"/>
              </w:rPr>
            </w:pPr>
          </w:p>
          <w:p w14:paraId="2B68C94F" w14:textId="77777777" w:rsidR="00EA4A9A" w:rsidRPr="0077657D" w:rsidRDefault="00EA4A9A" w:rsidP="00DE0B53">
            <w:pPr>
              <w:spacing w:after="0"/>
              <w:rPr>
                <w:rFonts w:ascii="Open Sans" w:hAnsi="Open Sans" w:cs="Open Sans"/>
                <w:sz w:val="20"/>
                <w:szCs w:val="20"/>
              </w:rPr>
            </w:pPr>
          </w:p>
          <w:p w14:paraId="6DFFA7FA" w14:textId="77777777" w:rsidR="00EA4A9A" w:rsidRPr="0077657D" w:rsidRDefault="00EA4A9A" w:rsidP="00DE0B53">
            <w:pPr>
              <w:spacing w:after="0"/>
              <w:rPr>
                <w:rFonts w:ascii="Open Sans" w:hAnsi="Open Sans" w:cs="Open Sans"/>
                <w:sz w:val="20"/>
                <w:szCs w:val="20"/>
              </w:rPr>
            </w:pPr>
          </w:p>
          <w:p w14:paraId="03DC0F38" w14:textId="77777777" w:rsidR="00EA4A9A" w:rsidRPr="0077657D" w:rsidRDefault="00EA4A9A" w:rsidP="00DE0B53">
            <w:pPr>
              <w:spacing w:after="0"/>
              <w:rPr>
                <w:rFonts w:ascii="Open Sans" w:hAnsi="Open Sans" w:cs="Open Sans"/>
                <w:sz w:val="20"/>
                <w:szCs w:val="20"/>
              </w:rPr>
            </w:pPr>
          </w:p>
          <w:p w14:paraId="2C409250" w14:textId="77777777" w:rsidR="00EA4A9A" w:rsidRPr="0077657D" w:rsidRDefault="00EA4A9A" w:rsidP="00DE0B53">
            <w:pPr>
              <w:spacing w:after="0"/>
              <w:rPr>
                <w:rFonts w:ascii="Open Sans" w:hAnsi="Open Sans" w:cs="Open Sans"/>
                <w:b/>
                <w:bCs/>
                <w:sz w:val="20"/>
                <w:szCs w:val="20"/>
              </w:rPr>
            </w:pPr>
            <w:r>
              <w:rPr>
                <w:rFonts w:ascii="Open Sans" w:hAnsi="Open Sans" w:cs="Open Sans"/>
                <w:b/>
                <w:bCs/>
                <w:sz w:val="20"/>
                <w:szCs w:val="20"/>
              </w:rPr>
              <w:lastRenderedPageBreak/>
              <w:t>APPLICAZIONE DEI CONTROLLI DI SICUREZZA</w:t>
            </w:r>
          </w:p>
          <w:p w14:paraId="4439DF07" w14:textId="77777777" w:rsidR="00EA4A9A" w:rsidRPr="0077657D" w:rsidRDefault="00EA4A9A" w:rsidP="00DE0B53">
            <w:pPr>
              <w:spacing w:after="0"/>
              <w:jc w:val="both"/>
              <w:rPr>
                <w:rFonts w:ascii="Open Sans" w:eastAsia="Times New Roman" w:hAnsi="Open Sans" w:cs="Open Sans"/>
                <w:color w:val="C00000"/>
                <w:sz w:val="20"/>
                <w:szCs w:val="20"/>
                <w:lang w:eastAsia="it-IT"/>
              </w:rPr>
            </w:pPr>
          </w:p>
          <w:p w14:paraId="7B2DF2D2" w14:textId="77777777" w:rsidR="00EA4A9A" w:rsidRPr="0077657D" w:rsidRDefault="00EA4A9A" w:rsidP="00DE0B53">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 xml:space="preserve">Nella conduzione delle operazioni di business nelle quali sono trattate informazioni critiche a carattere industriale, commerciale, ecc., l’organizzazione provvede ad assicurare che le attività operative delle strutture di elaborazione delle informazioni siano corrette e sicure attraverso: </w:t>
            </w:r>
          </w:p>
          <w:p w14:paraId="2CC955FB" w14:textId="77777777" w:rsidR="00EA4A9A" w:rsidRPr="0077657D" w:rsidRDefault="00EA4A9A" w:rsidP="00DE0B53">
            <w:pPr>
              <w:spacing w:after="0"/>
              <w:jc w:val="both"/>
              <w:rPr>
                <w:rFonts w:ascii="Open Sans" w:eastAsia="Times New Roman" w:hAnsi="Open Sans" w:cs="Open Sans"/>
                <w:color w:val="000000" w:themeColor="text1"/>
                <w:sz w:val="20"/>
                <w:szCs w:val="20"/>
                <w:lang w:eastAsia="it-IT"/>
              </w:rPr>
            </w:pPr>
          </w:p>
          <w:p w14:paraId="42F4430B" w14:textId="77777777" w:rsidR="00EA4A9A" w:rsidRPr="0077657D" w:rsidRDefault="00EA4A9A">
            <w:pPr>
              <w:pStyle w:val="Paragrafoelenco"/>
              <w:numPr>
                <w:ilvl w:val="0"/>
                <w:numId w:val="29"/>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Una iniziale attribuzione di responsabilità ben precise al personale che le utilizza o le presidia</w:t>
            </w:r>
          </w:p>
          <w:p w14:paraId="2FBCD410" w14:textId="77777777" w:rsidR="00EA4A9A" w:rsidRPr="0077657D" w:rsidRDefault="00EA4A9A">
            <w:pPr>
              <w:pStyle w:val="Paragrafoelenco"/>
              <w:numPr>
                <w:ilvl w:val="0"/>
                <w:numId w:val="29"/>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La pianificazione e l’attuazione di controlli di sicurezza previsti dalla Norma</w:t>
            </w:r>
          </w:p>
          <w:p w14:paraId="7A204632" w14:textId="77777777" w:rsidR="00EA4A9A" w:rsidRPr="0077657D" w:rsidRDefault="00EA4A9A" w:rsidP="00DE0B53">
            <w:pPr>
              <w:spacing w:after="0"/>
              <w:jc w:val="both"/>
              <w:rPr>
                <w:rFonts w:ascii="Open Sans" w:hAnsi="Open Sans" w:cs="Open Sans"/>
                <w:sz w:val="20"/>
                <w:szCs w:val="20"/>
              </w:rPr>
            </w:pPr>
          </w:p>
          <w:p w14:paraId="4331EAF1" w14:textId="6A54AAA2" w:rsidR="00EA4A9A" w:rsidRPr="0077657D" w:rsidRDefault="00EA4A9A" w:rsidP="00DE0B53">
            <w:pPr>
              <w:spacing w:after="0"/>
              <w:rPr>
                <w:rFonts w:ascii="Open Sans" w:hAnsi="Open Sans" w:cs="Open Sans"/>
                <w:b/>
                <w:bCs/>
                <w:sz w:val="20"/>
                <w:szCs w:val="20"/>
              </w:rPr>
            </w:pPr>
            <w:r>
              <w:rPr>
                <w:rFonts w:ascii="Open Sans" w:hAnsi="Open Sans" w:cs="Open Sans"/>
                <w:sz w:val="20"/>
                <w:szCs w:val="20"/>
              </w:rPr>
              <w:t xml:space="preserve">Le attività di lavoro compiute al computer dagli autorizzati infatti sono state individuate, descritte e attribuite secondo quanto documentato nel modulo </w:t>
            </w:r>
            <w:r>
              <w:rPr>
                <w:rFonts w:ascii="Open Sans" w:hAnsi="Open Sans" w:cs="Open Sans"/>
                <w:b/>
                <w:bCs/>
                <w:sz w:val="20"/>
                <w:szCs w:val="20"/>
              </w:rPr>
              <w:t xml:space="preserve">MOD-530-C Matrice delle responsabilità </w:t>
            </w:r>
            <w:r>
              <w:rPr>
                <w:rFonts w:ascii="Open Sans" w:hAnsi="Open Sans" w:cs="Open Sans"/>
                <w:sz w:val="20"/>
                <w:szCs w:val="20"/>
              </w:rPr>
              <w:t>e nel modulo</w:t>
            </w:r>
            <w:r>
              <w:rPr>
                <w:rFonts w:ascii="Open Sans" w:hAnsi="Open Sans" w:cs="Open Sans"/>
                <w:b/>
                <w:bCs/>
                <w:sz w:val="20"/>
                <w:szCs w:val="20"/>
              </w:rPr>
              <w:t xml:space="preserve"> MOD-610-B Piano di sicurezza delle informazioni</w:t>
            </w:r>
          </w:p>
          <w:p w14:paraId="6D0F0646" w14:textId="77777777" w:rsidR="00EA4A9A" w:rsidRPr="0077657D" w:rsidRDefault="00EA4A9A" w:rsidP="00DE0B53">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EA4A9A" w:rsidRPr="0077657D" w14:paraId="1F05DD3F" w14:textId="77777777" w:rsidTr="00DE0B53">
              <w:tc>
                <w:tcPr>
                  <w:tcW w:w="10797" w:type="dxa"/>
                </w:tcPr>
                <w:p w14:paraId="7470ACC1" w14:textId="77777777" w:rsidR="00EA4A9A" w:rsidRPr="0077657D" w:rsidRDefault="00EA4A9A" w:rsidP="00DE0B53">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8.37] Procedure operative documentate</w:t>
                  </w:r>
                </w:p>
                <w:p w14:paraId="21A055BC" w14:textId="77777777" w:rsidR="00EA4A9A" w:rsidRPr="0077657D" w:rsidRDefault="00EA4A9A" w:rsidP="00DE0B53">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procedure operative per le strutture di elaborazione delle informazioni devono essere documentate e messe a disposizione del personale che ne ha bisogno.</w:t>
                  </w:r>
                </w:p>
              </w:tc>
            </w:tr>
          </w:tbl>
          <w:p w14:paraId="3F058C75" w14:textId="77777777" w:rsidR="00EA4A9A" w:rsidRPr="0077657D" w:rsidRDefault="00EA4A9A" w:rsidP="00DE0B53">
            <w:pPr>
              <w:spacing w:after="0"/>
              <w:jc w:val="both"/>
              <w:rPr>
                <w:rFonts w:ascii="Open Sans" w:eastAsia="Times New Roman" w:hAnsi="Open Sans" w:cs="Open Sans"/>
                <w:color w:val="C00000"/>
                <w:sz w:val="20"/>
                <w:szCs w:val="20"/>
                <w:lang w:eastAsia="it-IT"/>
              </w:rPr>
            </w:pPr>
          </w:p>
          <w:p w14:paraId="52EA44C9" w14:textId="77777777" w:rsidR="00EA4A9A" w:rsidRPr="0077657D" w:rsidRDefault="00EA4A9A" w:rsidP="00DE0B53">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Le procedure operative per le strutture di elaborazione delle informazioni sono tutte documentate e disponibili alla consultazione del personale presso il sistema informativo aziendale. Esse sono le seguenti:</w:t>
            </w:r>
          </w:p>
          <w:p w14:paraId="005DBC86" w14:textId="77777777" w:rsidR="00EA4A9A" w:rsidRPr="0077657D" w:rsidRDefault="00EA4A9A" w:rsidP="00DE0B53">
            <w:pPr>
              <w:spacing w:after="0"/>
              <w:jc w:val="both"/>
              <w:rPr>
                <w:rFonts w:ascii="Open Sans" w:eastAsia="Times New Roman" w:hAnsi="Open Sans" w:cs="Open Sans"/>
                <w:color w:val="000000" w:themeColor="text1"/>
                <w:sz w:val="20"/>
                <w:szCs w:val="20"/>
                <w:lang w:eastAsia="it-IT"/>
              </w:rPr>
            </w:pPr>
          </w:p>
          <w:p w14:paraId="27160A91" w14:textId="77777777" w:rsidR="00EA4A9A" w:rsidRPr="0077657D" w:rsidRDefault="00EA4A9A">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PROC-812 Requisiti</w:t>
            </w:r>
          </w:p>
          <w:p w14:paraId="13A024C3" w14:textId="77777777" w:rsidR="00EA4A9A" w:rsidRPr="0077657D" w:rsidRDefault="00EA4A9A">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PROC-813 Progettazione</w:t>
            </w:r>
          </w:p>
          <w:p w14:paraId="01AF04AA" w14:textId="77777777" w:rsidR="00EA4A9A" w:rsidRPr="0077657D" w:rsidRDefault="00EA4A9A">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PROC-814 Outsourcing</w:t>
            </w:r>
          </w:p>
          <w:p w14:paraId="3252AD99" w14:textId="77777777" w:rsidR="00EA4A9A" w:rsidRPr="0077657D" w:rsidRDefault="00EA4A9A">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PROC-815 Produzione</w:t>
            </w:r>
          </w:p>
          <w:p w14:paraId="28DA9722" w14:textId="77777777" w:rsidR="00EA4A9A" w:rsidRPr="0077657D" w:rsidRDefault="00EA4A9A">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PROC-816 Preservazione</w:t>
            </w:r>
          </w:p>
          <w:p w14:paraId="64E4C7F2" w14:textId="77777777" w:rsidR="00EA4A9A" w:rsidRPr="0077657D" w:rsidRDefault="00EA4A9A">
            <w:pPr>
              <w:pStyle w:val="Paragrafoelenco"/>
              <w:numPr>
                <w:ilvl w:val="0"/>
                <w:numId w:val="3"/>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37D76B87" w14:textId="77777777" w:rsidR="00EA4A9A" w:rsidRPr="0077657D" w:rsidRDefault="00EA4A9A" w:rsidP="00DE0B53">
            <w:pPr>
              <w:spacing w:after="0"/>
              <w:rPr>
                <w:rFonts w:ascii="Open Sans" w:hAnsi="Open Sans" w:cs="Open Sans"/>
                <w:b/>
                <w:bCs/>
                <w:sz w:val="20"/>
                <w:szCs w:val="20"/>
              </w:rPr>
            </w:pPr>
          </w:p>
          <w:p w14:paraId="5E44E100" w14:textId="77777777" w:rsidR="00EA4A9A" w:rsidRPr="0077657D" w:rsidRDefault="00EA4A9A" w:rsidP="00DE0B53">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EA4A9A" w:rsidRPr="0077657D" w14:paraId="68359BEA" w14:textId="77777777" w:rsidTr="00DE0B53">
              <w:tc>
                <w:tcPr>
                  <w:tcW w:w="10797" w:type="dxa"/>
                </w:tcPr>
                <w:p w14:paraId="1378975E" w14:textId="77777777" w:rsidR="00EA4A9A" w:rsidRPr="0077657D" w:rsidRDefault="00EA4A9A" w:rsidP="00DE0B53">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8.7] Protezione contro malware</w:t>
                  </w:r>
                </w:p>
                <w:p w14:paraId="1453A6E0" w14:textId="77777777" w:rsidR="00EA4A9A" w:rsidRPr="0077657D" w:rsidRDefault="00EA4A9A" w:rsidP="00DE0B53">
                  <w:pPr>
                    <w:spacing w:after="0"/>
                    <w:rPr>
                      <w:rFonts w:ascii="Open Sans" w:hAnsi="Open Sans" w:cs="Open Sans"/>
                      <w:b/>
                      <w:bCs/>
                      <w:sz w:val="20"/>
                      <w:szCs w:val="20"/>
                    </w:rPr>
                  </w:pPr>
                  <w:r>
                    <w:rPr>
                      <w:rFonts w:ascii="Open Sans" w:eastAsia="Times New Roman" w:hAnsi="Open Sans" w:cs="Open Sans"/>
                      <w:color w:val="C00000"/>
                      <w:sz w:val="20"/>
                      <w:szCs w:val="20"/>
                      <w:lang w:eastAsia="it-IT"/>
                    </w:rPr>
                    <w:t>La protezione contro malware deve essere implementata e supportata da un'adeguata consapevolezza degli utenti.</w:t>
                  </w:r>
                </w:p>
              </w:tc>
            </w:tr>
          </w:tbl>
          <w:p w14:paraId="6BAB5737"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273DD8CF"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L’organizzazione ha provveduto all’installazione del software </w:t>
            </w:r>
            <w:r>
              <w:rPr>
                <w:rFonts w:ascii="Open Sans" w:hAnsi="Open Sans" w:cs="Open Sans"/>
                <w:b/>
                <w:bCs/>
                <w:i/>
                <w:iCs/>
                <w:sz w:val="20"/>
                <w:szCs w:val="20"/>
              </w:rPr>
              <w:t xml:space="preserve">anti malware </w:t>
            </w:r>
            <w:r>
              <w:rPr>
                <w:rFonts w:ascii="Open Sans" w:hAnsi="Open Sans" w:cs="Open Sans"/>
                <w:sz w:val="20"/>
                <w:szCs w:val="20"/>
              </w:rPr>
              <w:t>(detto anche comunemente antivirus), gestito dall’amministratore di sistema, grazie al quale provvede alla prevenzione della sicurezza delle informazioni gestite.</w:t>
            </w:r>
          </w:p>
          <w:p w14:paraId="0AB3528C" w14:textId="77777777" w:rsidR="00EA4A9A" w:rsidRPr="0077657D" w:rsidRDefault="00EA4A9A" w:rsidP="00DE0B53">
            <w:pPr>
              <w:spacing w:after="0"/>
              <w:jc w:val="both"/>
              <w:rPr>
                <w:rFonts w:ascii="Open Sans" w:hAnsi="Open Sans" w:cs="Open Sans"/>
                <w:sz w:val="20"/>
                <w:szCs w:val="20"/>
              </w:rPr>
            </w:pPr>
          </w:p>
          <w:p w14:paraId="1C727411"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Il rischio specifico tenuto sotto controllo, in questo caso, è l’eventuale </w:t>
            </w:r>
            <w:r>
              <w:rPr>
                <w:rFonts w:ascii="Open Sans" w:hAnsi="Open Sans" w:cs="Open Sans"/>
                <w:b/>
                <w:bCs/>
                <w:sz w:val="20"/>
                <w:szCs w:val="20"/>
              </w:rPr>
              <w:t>perdita dell’integrità logica</w:t>
            </w:r>
            <w:r>
              <w:rPr>
                <w:rFonts w:ascii="Open Sans" w:hAnsi="Open Sans" w:cs="Open Sans"/>
                <w:sz w:val="20"/>
                <w:szCs w:val="20"/>
              </w:rPr>
              <w:t xml:space="preserve"> delle informazioni.</w:t>
            </w:r>
          </w:p>
          <w:p w14:paraId="6DDB7448" w14:textId="77777777" w:rsidR="00EA4A9A" w:rsidRPr="0077657D" w:rsidRDefault="00EA4A9A" w:rsidP="00DE0B53">
            <w:pPr>
              <w:spacing w:after="0"/>
              <w:jc w:val="both"/>
              <w:rPr>
                <w:rFonts w:ascii="Open Sans" w:hAnsi="Open Sans" w:cs="Open Sans"/>
                <w:sz w:val="20"/>
                <w:szCs w:val="20"/>
              </w:rPr>
            </w:pPr>
          </w:p>
          <w:p w14:paraId="1708F2A2"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 file potenzialmente portatori di malware e i "varchi" attraverso cui possono insidiarsi sono i più vari: la rete web, le email, gli endpoints, gli strumenti portatili. Il software antimalware permette un controllo in tempo reale sul tutto il traffico informatico della rete adottando la tecnica della </w:t>
            </w:r>
            <w:r>
              <w:rPr>
                <w:rFonts w:ascii="Open Sans" w:hAnsi="Open Sans" w:cs="Open Sans"/>
                <w:b/>
                <w:bCs/>
                <w:sz w:val="20"/>
                <w:szCs w:val="20"/>
              </w:rPr>
              <w:t>scansione multipla</w:t>
            </w:r>
            <w:r>
              <w:rPr>
                <w:rFonts w:ascii="Open Sans" w:hAnsi="Open Sans" w:cs="Open Sans"/>
                <w:sz w:val="20"/>
                <w:szCs w:val="20"/>
              </w:rPr>
              <w:t>.</w:t>
            </w:r>
          </w:p>
          <w:p w14:paraId="4D50E9B9" w14:textId="77777777" w:rsidR="00EA4A9A" w:rsidRPr="0077657D" w:rsidRDefault="00EA4A9A" w:rsidP="00DE0B53">
            <w:pPr>
              <w:spacing w:after="0"/>
              <w:jc w:val="both"/>
              <w:rPr>
                <w:rFonts w:ascii="Open Sans" w:hAnsi="Open Sans" w:cs="Open Sans"/>
                <w:sz w:val="20"/>
                <w:szCs w:val="20"/>
              </w:rPr>
            </w:pPr>
          </w:p>
          <w:p w14:paraId="342332E1"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Il software di scansione multipla antimalware integra diversi sistemi di scansione antivirus, che lavorano contemporaneamente.</w:t>
            </w:r>
          </w:p>
          <w:p w14:paraId="45639EF4" w14:textId="77777777" w:rsidR="00EA4A9A" w:rsidRPr="0077657D" w:rsidRDefault="00EA4A9A" w:rsidP="00DE0B53">
            <w:pPr>
              <w:spacing w:after="0"/>
              <w:jc w:val="both"/>
              <w:rPr>
                <w:rFonts w:ascii="Open Sans" w:hAnsi="Open Sans" w:cs="Open Sans"/>
                <w:sz w:val="20"/>
                <w:szCs w:val="20"/>
              </w:rPr>
            </w:pPr>
          </w:p>
          <w:p w14:paraId="19D5DFD8"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L’organizzazione impiega più </w:t>
            </w:r>
            <w:r>
              <w:rPr>
                <w:rFonts w:ascii="Open Sans" w:hAnsi="Open Sans" w:cs="Open Sans"/>
                <w:b/>
                <w:bCs/>
                <w:sz w:val="20"/>
                <w:szCs w:val="20"/>
              </w:rPr>
              <w:t>sistemi anti-malware</w:t>
            </w:r>
            <w:r>
              <w:rPr>
                <w:rFonts w:ascii="Open Sans" w:hAnsi="Open Sans" w:cs="Open Sans"/>
                <w:sz w:val="20"/>
                <w:szCs w:val="20"/>
              </w:rPr>
              <w:t xml:space="preserve"> che hanno caratteristiche diverse (ciascuno magari migliori di quelle degli altri) e ottimizza così:</w:t>
            </w:r>
          </w:p>
          <w:p w14:paraId="3CF915D8" w14:textId="77777777" w:rsidR="00EA4A9A" w:rsidRPr="0077657D" w:rsidRDefault="00EA4A9A" w:rsidP="00DE0B53">
            <w:pPr>
              <w:spacing w:after="0"/>
              <w:jc w:val="both"/>
              <w:rPr>
                <w:rFonts w:ascii="Open Sans" w:hAnsi="Open Sans" w:cs="Open Sans"/>
                <w:sz w:val="20"/>
                <w:szCs w:val="20"/>
              </w:rPr>
            </w:pPr>
          </w:p>
          <w:p w14:paraId="3AC7D809" w14:textId="77777777" w:rsidR="00EA4A9A" w:rsidRPr="0077657D" w:rsidRDefault="00EA4A9A">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La velocità di ispezione dei file</w:t>
            </w:r>
          </w:p>
          <w:p w14:paraId="1FB79F92" w14:textId="77777777" w:rsidR="00EA4A9A" w:rsidRPr="0077657D" w:rsidRDefault="00EA4A9A">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 xml:space="preserve">L’efficienza nella rilevazione della minaccia </w:t>
            </w:r>
          </w:p>
          <w:p w14:paraId="627176C2" w14:textId="77777777" w:rsidR="00EA4A9A" w:rsidRPr="0077657D" w:rsidRDefault="00EA4A9A">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La capacità di rigenerazione dei file danneggiati</w:t>
            </w:r>
          </w:p>
          <w:p w14:paraId="35E5DEB2" w14:textId="77777777" w:rsidR="00EA4A9A" w:rsidRPr="0077657D" w:rsidRDefault="00EA4A9A" w:rsidP="00DE0B53">
            <w:pPr>
              <w:spacing w:after="0"/>
              <w:jc w:val="both"/>
              <w:rPr>
                <w:rFonts w:ascii="Open Sans" w:hAnsi="Open Sans" w:cs="Open Sans"/>
                <w:sz w:val="20"/>
                <w:szCs w:val="20"/>
              </w:rPr>
            </w:pPr>
          </w:p>
          <w:p w14:paraId="4E9D33EC" w14:textId="77777777" w:rsidR="00EA4A9A" w:rsidRPr="0077657D" w:rsidRDefault="00EA4A9A" w:rsidP="00DE0B53">
            <w:pPr>
              <w:spacing w:after="0"/>
              <w:jc w:val="both"/>
              <w:rPr>
                <w:rFonts w:ascii="Open Sans" w:hAnsi="Open Sans" w:cs="Open Sans"/>
                <w:sz w:val="20"/>
                <w:szCs w:val="20"/>
              </w:rPr>
            </w:pPr>
          </w:p>
          <w:p w14:paraId="7FDDB5BA"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Il software che presiede la gestione del </w:t>
            </w:r>
            <w:r>
              <w:rPr>
                <w:rFonts w:ascii="Open Sans" w:hAnsi="Open Sans" w:cs="Open Sans"/>
                <w:i/>
                <w:iCs/>
                <w:sz w:val="20"/>
                <w:szCs w:val="20"/>
              </w:rPr>
              <w:t>multiscanning</w:t>
            </w:r>
            <w:r>
              <w:rPr>
                <w:rFonts w:ascii="Open Sans" w:hAnsi="Open Sans" w:cs="Open Sans"/>
                <w:sz w:val="20"/>
                <w:szCs w:val="20"/>
              </w:rPr>
              <w:t xml:space="preserve"> impiega la machine learning. In pratica, grazie all’apprendimento automatico, il software </w:t>
            </w:r>
            <w:r>
              <w:rPr>
                <w:rFonts w:ascii="Open Sans" w:hAnsi="Open Sans" w:cs="Open Sans"/>
                <w:i/>
                <w:iCs/>
                <w:sz w:val="20"/>
                <w:szCs w:val="20"/>
              </w:rPr>
              <w:t>impara</w:t>
            </w:r>
            <w:r>
              <w:rPr>
                <w:rFonts w:ascii="Open Sans" w:hAnsi="Open Sans" w:cs="Open Sans"/>
                <w:sz w:val="20"/>
                <w:szCs w:val="20"/>
              </w:rPr>
              <w:t xml:space="preserve"> a riconoscere le minacce analizzando i dati che le caratterizzano, di volta in volta, nella maniera in cui si presentano. </w:t>
            </w:r>
          </w:p>
          <w:p w14:paraId="7791AE55" w14:textId="77777777" w:rsidR="00EA4A9A" w:rsidRPr="0077657D" w:rsidRDefault="00EA4A9A" w:rsidP="00DE0B53">
            <w:pPr>
              <w:spacing w:after="0"/>
              <w:jc w:val="both"/>
              <w:rPr>
                <w:rFonts w:ascii="Open Sans" w:hAnsi="Open Sans" w:cs="Open Sans"/>
                <w:sz w:val="20"/>
                <w:szCs w:val="20"/>
              </w:rPr>
            </w:pPr>
          </w:p>
          <w:p w14:paraId="2AD9E632" w14:textId="4D22E862"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Come si evince dalla valutazione dei rischi per le informazioni nel modulo </w:t>
            </w:r>
            <w:r>
              <w:rPr>
                <w:rFonts w:ascii="Open Sans" w:hAnsi="Open Sans" w:cs="Open Sans"/>
                <w:b/>
                <w:bCs/>
                <w:sz w:val="20"/>
                <w:szCs w:val="20"/>
              </w:rPr>
              <w:t>MOD-610-A Identificazione e valutazione del rischio</w:t>
            </w:r>
            <w:r>
              <w:rPr>
                <w:rFonts w:ascii="Open Sans" w:hAnsi="Open Sans" w:cs="Open Sans"/>
                <w:sz w:val="20"/>
                <w:szCs w:val="20"/>
              </w:rPr>
              <w:t>, le mail sono portatrici di attacchi informatici e anch’esse sono tenute sotto controllo per scongiurare il traffico di eventuale codice malevolo tra i computer.</w:t>
            </w:r>
          </w:p>
          <w:p w14:paraId="0460D4A0" w14:textId="77777777" w:rsidR="00EA4A9A" w:rsidRPr="0077657D" w:rsidRDefault="00EA4A9A" w:rsidP="00DE0B53">
            <w:pPr>
              <w:spacing w:after="0"/>
              <w:jc w:val="both"/>
              <w:rPr>
                <w:rFonts w:ascii="Open Sans" w:hAnsi="Open Sans" w:cs="Open Sans"/>
                <w:sz w:val="20"/>
                <w:szCs w:val="20"/>
              </w:rPr>
            </w:pPr>
          </w:p>
          <w:p w14:paraId="11C9A40B"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L’organizzazione ha determinato e documentato l’applicazione dei controlli anti malware nel modulo </w:t>
            </w:r>
            <w:r>
              <w:rPr>
                <w:rFonts w:ascii="Open Sans" w:hAnsi="Open Sans" w:cs="Open Sans"/>
                <w:b/>
                <w:bCs/>
                <w:sz w:val="20"/>
                <w:szCs w:val="20"/>
              </w:rPr>
              <w:t>MOD-710-M- Inventario degli asset</w:t>
            </w:r>
            <w:r>
              <w:rPr>
                <w:rFonts w:ascii="Open Sans" w:hAnsi="Open Sans" w:cs="Open Sans"/>
                <w:sz w:val="20"/>
                <w:szCs w:val="20"/>
              </w:rPr>
              <w:t>.</w:t>
            </w:r>
          </w:p>
          <w:p w14:paraId="7FA6EA06" w14:textId="77777777" w:rsidR="00EA4A9A" w:rsidRPr="0077657D" w:rsidRDefault="00EA4A9A" w:rsidP="00DE0B53">
            <w:pPr>
              <w:spacing w:after="0"/>
              <w:jc w:val="both"/>
              <w:rPr>
                <w:rFonts w:ascii="Open Sans" w:hAnsi="Open Sans" w:cs="Open Sans"/>
                <w:sz w:val="20"/>
                <w:szCs w:val="20"/>
              </w:rPr>
            </w:pPr>
          </w:p>
          <w:p w14:paraId="416CD294"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dell’integrità logica delle informazioni, l’organizzazione ha predisposto il controllo anti malware agli asset indicati quali: </w:t>
            </w:r>
          </w:p>
          <w:p w14:paraId="06D74EE9" w14:textId="77777777" w:rsidR="00EA4A9A" w:rsidRPr="0077657D" w:rsidRDefault="00EA4A9A" w:rsidP="00DE0B53">
            <w:pPr>
              <w:spacing w:after="0"/>
              <w:jc w:val="both"/>
              <w:rPr>
                <w:rFonts w:ascii="Open Sans" w:hAnsi="Open Sans" w:cs="Open Sans"/>
                <w:sz w:val="20"/>
                <w:szCs w:val="20"/>
              </w:rPr>
            </w:pPr>
          </w:p>
          <w:p w14:paraId="0CFAFDA4" w14:textId="77777777" w:rsidR="00EA4A9A" w:rsidRPr="0077657D" w:rsidRDefault="00EA4A9A">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Server</w:t>
            </w:r>
          </w:p>
          <w:p w14:paraId="13E12A83" w14:textId="77777777" w:rsidR="00EA4A9A" w:rsidRPr="0077657D" w:rsidRDefault="00EA4A9A">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Client</w:t>
            </w:r>
          </w:p>
          <w:p w14:paraId="4028A454" w14:textId="77777777" w:rsidR="00EA4A9A" w:rsidRPr="0077657D" w:rsidRDefault="00EA4A9A">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 xml:space="preserve">Database </w:t>
            </w:r>
          </w:p>
          <w:p w14:paraId="723501F4" w14:textId="77777777" w:rsidR="00EA4A9A" w:rsidRPr="0077657D" w:rsidRDefault="00EA4A9A">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Software.</w:t>
            </w:r>
          </w:p>
          <w:p w14:paraId="7698ECDE" w14:textId="77777777" w:rsidR="00EA4A9A" w:rsidRPr="0077657D" w:rsidRDefault="00EA4A9A" w:rsidP="00DE0B53">
            <w:pPr>
              <w:spacing w:after="0"/>
              <w:jc w:val="both"/>
              <w:rPr>
                <w:rFonts w:ascii="Open Sans" w:hAnsi="Open Sans" w:cs="Open Sans"/>
                <w:sz w:val="20"/>
                <w:szCs w:val="20"/>
              </w:rPr>
            </w:pPr>
          </w:p>
          <w:p w14:paraId="63C3EAF8" w14:textId="77777777" w:rsidR="00EA4A9A" w:rsidRPr="0077657D" w:rsidRDefault="00EA4A9A" w:rsidP="00DE0B53">
            <w:pPr>
              <w:spacing w:after="0"/>
              <w:jc w:val="both"/>
              <w:rPr>
                <w:rFonts w:ascii="Open Sans" w:hAnsi="Open Sans" w:cs="Open Sans"/>
                <w:b/>
                <w:bCs/>
                <w:sz w:val="20"/>
                <w:szCs w:val="20"/>
              </w:rPr>
            </w:pPr>
            <w:r>
              <w:rPr>
                <w:rFonts w:ascii="Open Sans" w:hAnsi="Open Sans" w:cs="Open Sans"/>
                <w:b/>
                <w:bCs/>
                <w:sz w:val="20"/>
                <w:szCs w:val="20"/>
              </w:rPr>
              <w:t xml:space="preserve">CONTROLLI ULTERIORI CONTRO IL MALWARE </w:t>
            </w:r>
          </w:p>
          <w:p w14:paraId="6E1A22B4" w14:textId="77777777" w:rsidR="00EA4A9A" w:rsidRPr="0077657D" w:rsidRDefault="00EA4A9A" w:rsidP="00DE0B53">
            <w:pPr>
              <w:spacing w:after="0"/>
              <w:jc w:val="both"/>
              <w:rPr>
                <w:rFonts w:ascii="Open Sans" w:hAnsi="Open Sans" w:cs="Open Sans"/>
                <w:sz w:val="20"/>
                <w:szCs w:val="20"/>
              </w:rPr>
            </w:pPr>
          </w:p>
          <w:p w14:paraId="7BB241D5"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Le altre azioni adottate dall'organizzazione, tenute sotto controllo dall'</w:t>
            </w:r>
            <w:r>
              <w:rPr>
                <w:rFonts w:ascii="Open Sans" w:hAnsi="Open Sans" w:cs="Open Sans"/>
                <w:b/>
                <w:bCs/>
                <w:sz w:val="20"/>
                <w:szCs w:val="20"/>
              </w:rPr>
              <w:t xml:space="preserve">amministratore di sistema </w:t>
            </w:r>
            <w:r>
              <w:rPr>
                <w:rFonts w:ascii="Open Sans" w:hAnsi="Open Sans" w:cs="Open Sans"/>
                <w:sz w:val="20"/>
                <w:szCs w:val="20"/>
              </w:rPr>
              <w:t>in aggiunta alla gestione del software anti malware, sono le seguenti:</w:t>
            </w:r>
          </w:p>
          <w:p w14:paraId="00947EB2" w14:textId="77777777" w:rsidR="00EA4A9A" w:rsidRPr="0077657D" w:rsidRDefault="00EA4A9A" w:rsidP="00DE0B53">
            <w:pPr>
              <w:spacing w:after="0"/>
              <w:jc w:val="both"/>
              <w:rPr>
                <w:rFonts w:ascii="Open Sans" w:hAnsi="Open Sans" w:cs="Open Sans"/>
                <w:sz w:val="20"/>
                <w:szCs w:val="20"/>
              </w:rPr>
            </w:pPr>
          </w:p>
          <w:p w14:paraId="5BCD1EF2" w14:textId="77777777" w:rsidR="00EA4A9A" w:rsidRPr="0077657D" w:rsidRDefault="00EA4A9A">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 xml:space="preserve">Installazione di un adeguato sistema di difesa perimetrale </w:t>
            </w:r>
            <w:r>
              <w:rPr>
                <w:rFonts w:ascii="Open Sans" w:hAnsi="Open Sans" w:cs="Open Sans"/>
                <w:b/>
                <w:bCs/>
                <w:sz w:val="20"/>
                <w:szCs w:val="20"/>
              </w:rPr>
              <w:t>(firewall)</w:t>
            </w:r>
          </w:p>
          <w:p w14:paraId="6729112A" w14:textId="77777777" w:rsidR="00EA4A9A" w:rsidRPr="0077657D" w:rsidRDefault="00EA4A9A">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 xml:space="preserve">Esecuzione di </w:t>
            </w:r>
            <w:r>
              <w:rPr>
                <w:rFonts w:ascii="Open Sans" w:hAnsi="Open Sans" w:cs="Open Sans"/>
                <w:b/>
                <w:bCs/>
                <w:sz w:val="20"/>
                <w:szCs w:val="20"/>
              </w:rPr>
              <w:t>backup periodici</w:t>
            </w:r>
            <w:r>
              <w:rPr>
                <w:rFonts w:ascii="Open Sans" w:hAnsi="Open Sans" w:cs="Open Sans"/>
                <w:sz w:val="20"/>
                <w:szCs w:val="20"/>
              </w:rPr>
              <w:t xml:space="preserve"> delle informazioni assicurando che la copia dei dati salvati venga conservata al sicuro</w:t>
            </w:r>
          </w:p>
          <w:p w14:paraId="2D84691A" w14:textId="77777777" w:rsidR="00EA4A9A" w:rsidRPr="0077657D" w:rsidRDefault="00EA4A9A">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Aggiornamento costante dei sistemi operativi (il sistema di rete è dotato di automatizzazione degli aggiornamenti)</w:t>
            </w:r>
          </w:p>
          <w:p w14:paraId="4BC0D30D" w14:textId="77777777" w:rsidR="00EA4A9A" w:rsidRPr="0077657D" w:rsidRDefault="00EA4A9A">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 xml:space="preserve">Controllo delle mail sospette </w:t>
            </w:r>
          </w:p>
          <w:p w14:paraId="3F6D73F0" w14:textId="77777777" w:rsidR="00EA4A9A" w:rsidRPr="0077657D" w:rsidRDefault="00EA4A9A">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lastRenderedPageBreak/>
              <w:t>Divieto per il personale di "</w:t>
            </w:r>
            <w:r>
              <w:rPr>
                <w:rFonts w:ascii="Open Sans" w:hAnsi="Open Sans" w:cs="Open Sans"/>
                <w:b/>
                <w:bCs/>
                <w:sz w:val="20"/>
                <w:szCs w:val="20"/>
              </w:rPr>
              <w:t>cliccare" su aggiornamenti o call to action</w:t>
            </w:r>
            <w:r>
              <w:rPr>
                <w:rFonts w:ascii="Open Sans" w:hAnsi="Open Sans" w:cs="Open Sans"/>
                <w:sz w:val="20"/>
                <w:szCs w:val="20"/>
              </w:rPr>
              <w:t xml:space="preserve"> </w:t>
            </w:r>
          </w:p>
          <w:p w14:paraId="65058C56" w14:textId="77777777" w:rsidR="00EA4A9A" w:rsidRPr="0077657D" w:rsidRDefault="00EA4A9A" w:rsidP="00DE0B53">
            <w:pPr>
              <w:spacing w:after="0"/>
              <w:jc w:val="both"/>
              <w:rPr>
                <w:rFonts w:ascii="Open Sans" w:hAnsi="Open Sans" w:cs="Open Sans"/>
                <w:b/>
                <w:bCs/>
                <w:color w:val="C00000"/>
                <w:sz w:val="20"/>
                <w:szCs w:val="20"/>
              </w:rPr>
            </w:pPr>
          </w:p>
          <w:p w14:paraId="20E5AA64" w14:textId="77777777" w:rsidR="00EA4A9A" w:rsidRPr="0077657D" w:rsidRDefault="00EA4A9A" w:rsidP="00DE0B53">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EA4A9A" w:rsidRPr="0077657D" w14:paraId="7C6CFFD9" w14:textId="77777777" w:rsidTr="00DE0B53">
              <w:tc>
                <w:tcPr>
                  <w:tcW w:w="10797" w:type="dxa"/>
                </w:tcPr>
                <w:p w14:paraId="25C68E6E" w14:textId="77777777" w:rsidR="00EA4A9A" w:rsidRPr="0077657D" w:rsidRDefault="00EA4A9A" w:rsidP="00DE0B53">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8.13] Backup delle informazioni</w:t>
                  </w:r>
                </w:p>
                <w:p w14:paraId="4D52CC1B" w14:textId="77777777" w:rsidR="00EA4A9A" w:rsidRPr="0077657D" w:rsidRDefault="00EA4A9A" w:rsidP="00DE0B53">
                  <w:pPr>
                    <w:spacing w:after="0"/>
                    <w:rPr>
                      <w:rFonts w:ascii="Open Sans" w:hAnsi="Open Sans" w:cs="Open Sans"/>
                      <w:b/>
                      <w:bCs/>
                      <w:color w:val="C00000"/>
                      <w:sz w:val="20"/>
                      <w:szCs w:val="20"/>
                    </w:rPr>
                  </w:pPr>
                  <w:r>
                    <w:rPr>
                      <w:rFonts w:ascii="Open Sans" w:eastAsia="Times New Roman" w:hAnsi="Open Sans" w:cs="Open Sans"/>
                      <w:color w:val="C00000"/>
                      <w:sz w:val="20"/>
                      <w:szCs w:val="20"/>
                      <w:lang w:eastAsia="it-IT"/>
                    </w:rPr>
                    <w:t>Copie di backup di informazioni, software e sistemi devono essere mantenute e regolarmente testate in conformità con la politica specifica per argomento sul backup concordata.</w:t>
                  </w:r>
                </w:p>
              </w:tc>
            </w:tr>
          </w:tbl>
          <w:p w14:paraId="7CA01214" w14:textId="77777777" w:rsidR="00EA4A9A" w:rsidRPr="0077657D" w:rsidRDefault="00EA4A9A" w:rsidP="00DE0B53">
            <w:pPr>
              <w:spacing w:after="0"/>
              <w:jc w:val="both"/>
              <w:rPr>
                <w:rFonts w:ascii="Open Sans" w:hAnsi="Open Sans" w:cs="Open Sans"/>
                <w:b/>
                <w:bCs/>
                <w:color w:val="C00000"/>
                <w:sz w:val="20"/>
                <w:szCs w:val="20"/>
              </w:rPr>
            </w:pPr>
          </w:p>
          <w:p w14:paraId="23E278FC"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42482ECB" w14:textId="77777777" w:rsidR="00EA4A9A" w:rsidRPr="0077657D" w:rsidRDefault="00EA4A9A" w:rsidP="00DE0B53">
            <w:pPr>
              <w:spacing w:after="0" w:line="240" w:lineRule="auto"/>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La politica di backup delle informazioni prevede:</w:t>
            </w:r>
          </w:p>
          <w:p w14:paraId="6637F404"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0B99283B"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L’individuazione di uno o più responsabili preposti alla gestione di tale processo</w:t>
            </w:r>
          </w:p>
          <w:p w14:paraId="0DA90CB2"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classificazione dei backup da prendere in esame </w:t>
            </w:r>
          </w:p>
          <w:p w14:paraId="2958B10D"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livello di criticità del backup </w:t>
            </w:r>
          </w:p>
          <w:p w14:paraId="4A8D15E4"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periodo di ritenzione </w:t>
            </w:r>
          </w:p>
          <w:p w14:paraId="218DA153"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L’affidabilità delle procedure e dei dispositivi preposti all’effettuazione dei backup </w:t>
            </w:r>
          </w:p>
          <w:p w14:paraId="5172AA4B"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protezione dei supporti di memorizzazione </w:t>
            </w:r>
          </w:p>
          <w:p w14:paraId="36FBE17A"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verifica dell’efficacia dei backup </w:t>
            </w:r>
          </w:p>
          <w:p w14:paraId="7805E42D" w14:textId="77777777" w:rsidR="00EA4A9A" w:rsidRPr="0077657D" w:rsidRDefault="00EA4A9A">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verifica della conformità normativa e l’adeguatezza della documentazione</w:t>
            </w:r>
          </w:p>
          <w:p w14:paraId="150F90E8" w14:textId="77777777" w:rsidR="00EA4A9A" w:rsidRPr="0077657D" w:rsidRDefault="00EA4A9A" w:rsidP="00DE0B53">
            <w:pPr>
              <w:pStyle w:val="Paragrafoelenco"/>
              <w:spacing w:after="0" w:line="240" w:lineRule="auto"/>
              <w:ind w:left="360"/>
              <w:rPr>
                <w:rFonts w:ascii="Open Sans" w:eastAsia="Times New Roman" w:hAnsi="Open Sans" w:cs="Open Sans"/>
                <w:sz w:val="20"/>
                <w:szCs w:val="20"/>
                <w:lang w:eastAsia="it-IT"/>
              </w:rPr>
            </w:pPr>
          </w:p>
          <w:p w14:paraId="1136BFD1"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La politica di backup delle informazioni critiche, adottata dall’organizzazione, ribadisce la necessità di preservare i dati dalla loro irrimediabile perdita (rischio indisponibilità) e di custodirli nella consapevolezza che essi costituiscono il patrimonio dell’organizzazione stessa, il patrimonio del cliente e talora quello del fornitore.</w:t>
            </w:r>
          </w:p>
          <w:p w14:paraId="7C697CDB" w14:textId="77777777" w:rsidR="00EA4A9A" w:rsidRPr="0077657D" w:rsidRDefault="00EA4A9A" w:rsidP="00DE0B53">
            <w:pPr>
              <w:spacing w:after="0"/>
              <w:jc w:val="both"/>
              <w:rPr>
                <w:rFonts w:ascii="Open Sans" w:hAnsi="Open Sans" w:cs="Open Sans"/>
                <w:sz w:val="20"/>
                <w:szCs w:val="20"/>
              </w:rPr>
            </w:pPr>
          </w:p>
          <w:p w14:paraId="75E7C5C8"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Per tali finalità di “preservazione” delle informazioni critiche, è stato tenuto in considerazione soprattutto il rischio derivante dagli </w:t>
            </w:r>
            <w:r>
              <w:rPr>
                <w:rFonts w:ascii="Open Sans" w:hAnsi="Open Sans" w:cs="Open Sans"/>
                <w:b/>
                <w:bCs/>
                <w:i/>
                <w:iCs/>
                <w:sz w:val="20"/>
                <w:szCs w:val="20"/>
              </w:rPr>
              <w:t>attacchi informatici ransomware</w:t>
            </w:r>
            <w:r>
              <w:rPr>
                <w:rFonts w:ascii="Open Sans" w:hAnsi="Open Sans" w:cs="Open Sans"/>
                <w:sz w:val="20"/>
                <w:szCs w:val="20"/>
              </w:rPr>
              <w:t xml:space="preserve">. </w:t>
            </w:r>
          </w:p>
          <w:p w14:paraId="579B7CF8" w14:textId="77777777" w:rsidR="00EA4A9A" w:rsidRPr="0077657D" w:rsidRDefault="00EA4A9A" w:rsidP="00DE0B53">
            <w:pPr>
              <w:spacing w:after="0"/>
              <w:jc w:val="both"/>
              <w:rPr>
                <w:rFonts w:ascii="Open Sans" w:hAnsi="Open Sans" w:cs="Open Sans"/>
                <w:sz w:val="20"/>
                <w:szCs w:val="20"/>
              </w:rPr>
            </w:pPr>
          </w:p>
          <w:p w14:paraId="031624EB" w14:textId="77777777" w:rsidR="00EA4A9A" w:rsidRPr="0077657D" w:rsidRDefault="00EA4A9A" w:rsidP="00DE0B53">
            <w:pPr>
              <w:spacing w:after="0"/>
              <w:ind w:left="708"/>
              <w:jc w:val="both"/>
              <w:rPr>
                <w:rFonts w:ascii="Open Sans" w:hAnsi="Open Sans" w:cs="Open Sans"/>
                <w:i/>
                <w:iCs/>
                <w:sz w:val="20"/>
                <w:szCs w:val="20"/>
              </w:rPr>
            </w:pPr>
            <w:r>
              <w:rPr>
                <w:rFonts w:ascii="Open Sans" w:hAnsi="Open Sans" w:cs="Open Sans"/>
                <w:i/>
                <w:iCs/>
                <w:sz w:val="20"/>
                <w:szCs w:val="20"/>
              </w:rPr>
              <w:t xml:space="preserve">Un ransomware è un tipo di malware (software che disturba il corretto funzionamento del computer infettato) che limita l'accesso del dispositivo che infetta. Alle aziende attaccate viene richiesto </w:t>
            </w:r>
            <w:r>
              <w:rPr>
                <w:rFonts w:ascii="Open Sans" w:hAnsi="Open Sans" w:cs="Open Sans"/>
                <w:b/>
                <w:bCs/>
                <w:i/>
                <w:iCs/>
                <w:sz w:val="20"/>
                <w:szCs w:val="20"/>
              </w:rPr>
              <w:t>un riscatto (ransom in inglese)</w:t>
            </w:r>
            <w:r>
              <w:rPr>
                <w:rFonts w:ascii="Open Sans" w:hAnsi="Open Sans" w:cs="Open Sans"/>
                <w:i/>
                <w:iCs/>
                <w:sz w:val="20"/>
                <w:szCs w:val="20"/>
              </w:rPr>
              <w:t xml:space="preserve"> da pagare per rimuovere le limitazioni.  Alcune forme di ransomware cifrano (rendono non intellegibili) i file dell'utente chiedendo di pagare una somma di denaro per riportare i file cifrati in chiaro.</w:t>
            </w:r>
          </w:p>
          <w:p w14:paraId="0392F14A" w14:textId="77777777" w:rsidR="00EA4A9A" w:rsidRPr="0077657D" w:rsidRDefault="00EA4A9A" w:rsidP="00DE0B53">
            <w:pPr>
              <w:spacing w:after="0"/>
              <w:jc w:val="both"/>
              <w:rPr>
                <w:rFonts w:ascii="Open Sans" w:hAnsi="Open Sans" w:cs="Open Sans"/>
                <w:sz w:val="20"/>
                <w:szCs w:val="20"/>
              </w:rPr>
            </w:pPr>
          </w:p>
          <w:p w14:paraId="373F53EA" w14:textId="77777777" w:rsidR="00EA4A9A" w:rsidRPr="0077657D" w:rsidRDefault="00EA4A9A" w:rsidP="00DE0B53">
            <w:pPr>
              <w:spacing w:after="0"/>
              <w:jc w:val="both"/>
              <w:rPr>
                <w:rFonts w:ascii="Open Sans" w:hAnsi="Open Sans" w:cs="Open Sans"/>
                <w:sz w:val="20"/>
                <w:szCs w:val="20"/>
              </w:rPr>
            </w:pPr>
          </w:p>
          <w:p w14:paraId="1383130A"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L’amministratore di sistema provvede a gestire il </w:t>
            </w:r>
            <w:r>
              <w:rPr>
                <w:rFonts w:ascii="Open Sans" w:hAnsi="Open Sans" w:cs="Open Sans"/>
                <w:b/>
                <w:bCs/>
                <w:sz w:val="20"/>
                <w:szCs w:val="20"/>
              </w:rPr>
              <w:t>backup delle informazioni</w:t>
            </w:r>
            <w:r>
              <w:rPr>
                <w:rFonts w:ascii="Open Sans" w:hAnsi="Open Sans" w:cs="Open Sans"/>
                <w:sz w:val="20"/>
                <w:szCs w:val="20"/>
              </w:rPr>
              <w:t xml:space="preserve"> attraverso un software dedicato.</w:t>
            </w:r>
          </w:p>
          <w:p w14:paraId="267E256D" w14:textId="77777777" w:rsidR="00EA4A9A" w:rsidRPr="0077657D" w:rsidRDefault="00EA4A9A" w:rsidP="00DE0B53">
            <w:pPr>
              <w:spacing w:after="0"/>
              <w:jc w:val="both"/>
              <w:rPr>
                <w:rFonts w:ascii="Open Sans" w:hAnsi="Open Sans" w:cs="Open Sans"/>
                <w:sz w:val="20"/>
                <w:szCs w:val="20"/>
              </w:rPr>
            </w:pPr>
          </w:p>
          <w:p w14:paraId="506E8251" w14:textId="77777777" w:rsidR="00EA4A9A" w:rsidRDefault="00EA4A9A" w:rsidP="00DE0B53">
            <w:pPr>
              <w:spacing w:after="0"/>
              <w:jc w:val="both"/>
              <w:rPr>
                <w:rFonts w:ascii="Open Sans" w:hAnsi="Open Sans" w:cs="Open Sans"/>
                <w:sz w:val="20"/>
                <w:szCs w:val="20"/>
              </w:rPr>
            </w:pPr>
          </w:p>
          <w:p w14:paraId="3A8A2E59" w14:textId="77777777" w:rsidR="00EA4A9A" w:rsidRDefault="00EA4A9A" w:rsidP="00DE0B53">
            <w:pPr>
              <w:spacing w:after="0"/>
              <w:jc w:val="both"/>
              <w:rPr>
                <w:rFonts w:ascii="Open Sans" w:hAnsi="Open Sans" w:cs="Open Sans"/>
                <w:sz w:val="20"/>
                <w:szCs w:val="20"/>
              </w:rPr>
            </w:pPr>
          </w:p>
          <w:p w14:paraId="6220ECC3" w14:textId="77777777" w:rsidR="00EA4A9A" w:rsidRDefault="00EA4A9A" w:rsidP="00DE0B53">
            <w:pPr>
              <w:spacing w:after="0"/>
              <w:jc w:val="both"/>
              <w:rPr>
                <w:rFonts w:ascii="Open Sans" w:hAnsi="Open Sans" w:cs="Open Sans"/>
                <w:sz w:val="20"/>
                <w:szCs w:val="20"/>
              </w:rPr>
            </w:pPr>
          </w:p>
          <w:p w14:paraId="2427EC47" w14:textId="77777777" w:rsidR="00EA4A9A" w:rsidRDefault="00EA4A9A" w:rsidP="00DE0B53">
            <w:pPr>
              <w:spacing w:after="0"/>
              <w:jc w:val="both"/>
              <w:rPr>
                <w:rFonts w:ascii="Open Sans" w:hAnsi="Open Sans" w:cs="Open Sans"/>
                <w:sz w:val="20"/>
                <w:szCs w:val="20"/>
              </w:rPr>
            </w:pPr>
          </w:p>
          <w:p w14:paraId="2AA027CD" w14:textId="77777777" w:rsidR="00EA4A9A" w:rsidRDefault="00EA4A9A" w:rsidP="00DE0B53">
            <w:pPr>
              <w:spacing w:after="0"/>
              <w:jc w:val="both"/>
              <w:rPr>
                <w:rFonts w:ascii="Open Sans" w:hAnsi="Open Sans" w:cs="Open Sans"/>
                <w:sz w:val="20"/>
                <w:szCs w:val="20"/>
              </w:rPr>
            </w:pPr>
          </w:p>
          <w:p w14:paraId="5D23AC4D"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Le informazioni critiche dell’organizzazione risiedono sui server e sono suddivise, in corrispondenza dei contenuti delle informazioni trattate nei seguenti dischi virtuali (hard disk): </w:t>
            </w:r>
          </w:p>
          <w:p w14:paraId="3C95F518" w14:textId="77777777" w:rsidR="00EA4A9A" w:rsidRPr="0077657D" w:rsidRDefault="00EA4A9A" w:rsidP="00DE0B53">
            <w:pPr>
              <w:spacing w:after="0"/>
              <w:jc w:val="both"/>
              <w:rPr>
                <w:rFonts w:ascii="Open Sans" w:hAnsi="Open Sans" w:cs="Open Sans"/>
                <w:sz w:val="20"/>
                <w:szCs w:val="20"/>
              </w:rPr>
            </w:pPr>
          </w:p>
          <w:p w14:paraId="5FE85B81" w14:textId="77777777" w:rsidR="00EA4A9A" w:rsidRPr="0077657D" w:rsidRDefault="00EA4A9A">
            <w:pPr>
              <w:pStyle w:val="Paragrafoelenco"/>
              <w:numPr>
                <w:ilvl w:val="0"/>
                <w:numId w:val="33"/>
              </w:numPr>
              <w:spacing w:after="0"/>
              <w:jc w:val="both"/>
              <w:rPr>
                <w:rFonts w:ascii="Open Sans" w:hAnsi="Open Sans" w:cs="Open Sans"/>
                <w:sz w:val="20"/>
                <w:szCs w:val="20"/>
              </w:rPr>
            </w:pPr>
            <w:r>
              <w:rPr>
                <w:rFonts w:ascii="Open Sans" w:hAnsi="Open Sans" w:cs="Open Sans"/>
                <w:sz w:val="20"/>
                <w:szCs w:val="20"/>
              </w:rPr>
              <w:lastRenderedPageBreak/>
              <w:t>Disco progettazione</w:t>
            </w:r>
          </w:p>
          <w:p w14:paraId="700B5022" w14:textId="77777777" w:rsidR="00EA4A9A" w:rsidRPr="0077657D" w:rsidRDefault="00EA4A9A">
            <w:pPr>
              <w:pStyle w:val="Paragrafoelenco"/>
              <w:numPr>
                <w:ilvl w:val="0"/>
                <w:numId w:val="33"/>
              </w:numPr>
              <w:spacing w:after="0"/>
              <w:jc w:val="both"/>
              <w:rPr>
                <w:rFonts w:ascii="Open Sans" w:hAnsi="Open Sans" w:cs="Open Sans"/>
                <w:sz w:val="20"/>
                <w:szCs w:val="20"/>
              </w:rPr>
            </w:pPr>
            <w:r>
              <w:rPr>
                <w:rFonts w:ascii="Open Sans" w:hAnsi="Open Sans" w:cs="Open Sans"/>
                <w:sz w:val="20"/>
                <w:szCs w:val="20"/>
              </w:rPr>
              <w:t>Disco produzione</w:t>
            </w:r>
          </w:p>
          <w:p w14:paraId="7D0E143F" w14:textId="77777777" w:rsidR="00EA4A9A" w:rsidRPr="0077657D" w:rsidRDefault="00EA4A9A">
            <w:pPr>
              <w:pStyle w:val="Paragrafoelenco"/>
              <w:numPr>
                <w:ilvl w:val="0"/>
                <w:numId w:val="33"/>
              </w:numPr>
              <w:spacing w:after="0"/>
              <w:jc w:val="both"/>
              <w:rPr>
                <w:rFonts w:ascii="Open Sans" w:hAnsi="Open Sans" w:cs="Open Sans"/>
                <w:sz w:val="20"/>
                <w:szCs w:val="20"/>
              </w:rPr>
            </w:pPr>
            <w:r>
              <w:rPr>
                <w:rFonts w:ascii="Open Sans" w:hAnsi="Open Sans" w:cs="Open Sans"/>
                <w:sz w:val="20"/>
                <w:szCs w:val="20"/>
              </w:rPr>
              <w:t>Disco supporto</w:t>
            </w:r>
          </w:p>
          <w:p w14:paraId="202BA44F" w14:textId="77777777" w:rsidR="00EA4A9A" w:rsidRPr="0077657D" w:rsidRDefault="00EA4A9A">
            <w:pPr>
              <w:pStyle w:val="Paragrafoelenco"/>
              <w:numPr>
                <w:ilvl w:val="0"/>
                <w:numId w:val="33"/>
              </w:numPr>
              <w:spacing w:after="0"/>
              <w:jc w:val="both"/>
              <w:rPr>
                <w:rFonts w:ascii="Open Sans" w:hAnsi="Open Sans" w:cs="Open Sans"/>
                <w:sz w:val="20"/>
                <w:szCs w:val="20"/>
              </w:rPr>
            </w:pPr>
            <w:r>
              <w:rPr>
                <w:rFonts w:ascii="Open Sans" w:hAnsi="Open Sans" w:cs="Open Sans"/>
                <w:sz w:val="20"/>
                <w:szCs w:val="20"/>
              </w:rPr>
              <w:t xml:space="preserve">Disco sicurezza </w:t>
            </w:r>
          </w:p>
          <w:p w14:paraId="454B2212" w14:textId="77777777" w:rsidR="00EA4A9A" w:rsidRPr="0077657D" w:rsidRDefault="00EA4A9A" w:rsidP="00DE0B53">
            <w:pPr>
              <w:spacing w:after="0"/>
              <w:jc w:val="both"/>
              <w:rPr>
                <w:rFonts w:ascii="Open Sans" w:hAnsi="Open Sans" w:cs="Open Sans"/>
                <w:sz w:val="20"/>
                <w:szCs w:val="20"/>
              </w:rPr>
            </w:pPr>
          </w:p>
          <w:p w14:paraId="6E66EF4B"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Il server, con l’operazione automatizzata e panificata di backup, viene </w:t>
            </w:r>
            <w:r>
              <w:rPr>
                <w:rFonts w:ascii="Open Sans" w:hAnsi="Open Sans" w:cs="Open Sans"/>
                <w:b/>
                <w:bCs/>
                <w:sz w:val="20"/>
                <w:szCs w:val="20"/>
              </w:rPr>
              <w:t>“replicato” su un sito remoto (cloud)</w:t>
            </w:r>
            <w:r>
              <w:rPr>
                <w:rFonts w:ascii="Open Sans" w:hAnsi="Open Sans" w:cs="Open Sans"/>
                <w:sz w:val="20"/>
                <w:szCs w:val="20"/>
              </w:rPr>
              <w:t xml:space="preserve"> in maniera tale da poter sempre disporre delle ultime copie aggiornate di tutti i file che sono sottoposti a tale protezione.</w:t>
            </w:r>
          </w:p>
          <w:p w14:paraId="7DF6F984" w14:textId="77777777" w:rsidR="00EA4A9A" w:rsidRPr="0077657D" w:rsidRDefault="00EA4A9A" w:rsidP="00DE0B53">
            <w:pPr>
              <w:spacing w:after="0"/>
              <w:jc w:val="both"/>
              <w:rPr>
                <w:rFonts w:ascii="Open Sans" w:hAnsi="Open Sans" w:cs="Open Sans"/>
                <w:sz w:val="20"/>
                <w:szCs w:val="20"/>
              </w:rPr>
            </w:pPr>
          </w:p>
          <w:p w14:paraId="06CF451A" w14:textId="77777777" w:rsidR="00EA4A9A" w:rsidRPr="0077657D" w:rsidRDefault="00EA4A9A" w:rsidP="00DE0B53">
            <w:pPr>
              <w:spacing w:after="0"/>
              <w:jc w:val="both"/>
              <w:rPr>
                <w:rFonts w:ascii="Open Sans" w:hAnsi="Open Sans" w:cs="Open Sans"/>
                <w:b/>
                <w:bCs/>
                <w:sz w:val="20"/>
                <w:szCs w:val="20"/>
              </w:rPr>
            </w:pPr>
          </w:p>
          <w:p w14:paraId="589AAB91" w14:textId="77777777" w:rsidR="00EA4A9A" w:rsidRPr="0077657D" w:rsidRDefault="00EA4A9A" w:rsidP="00DE0B53">
            <w:pPr>
              <w:spacing w:after="0"/>
              <w:jc w:val="both"/>
              <w:rPr>
                <w:rFonts w:ascii="Open Sans" w:hAnsi="Open Sans" w:cs="Open Sans"/>
                <w:b/>
                <w:bCs/>
                <w:sz w:val="20"/>
                <w:szCs w:val="20"/>
              </w:rPr>
            </w:pPr>
            <w:r>
              <w:rPr>
                <w:rFonts w:ascii="Open Sans" w:hAnsi="Open Sans" w:cs="Open Sans"/>
                <w:b/>
                <w:bCs/>
                <w:sz w:val="20"/>
                <w:szCs w:val="20"/>
              </w:rPr>
              <w:t>L’organizzazione dispone di tre siti differenti di backup</w:t>
            </w:r>
          </w:p>
          <w:p w14:paraId="40B4D190" w14:textId="77777777" w:rsidR="00EA4A9A" w:rsidRPr="0077657D" w:rsidRDefault="00EA4A9A" w:rsidP="00DE0B53">
            <w:pPr>
              <w:spacing w:after="0"/>
              <w:jc w:val="both"/>
              <w:rPr>
                <w:rFonts w:ascii="Open Sans" w:hAnsi="Open Sans" w:cs="Open Sans"/>
                <w:sz w:val="20"/>
                <w:szCs w:val="20"/>
              </w:rPr>
            </w:pPr>
          </w:p>
          <w:p w14:paraId="73D84CC3"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Le informazioni critiche, quelle ad esempio trattate nei processi primari di analisi dei requisiti, progettazione, produzione etc., sono contestualmente presenti:</w:t>
            </w:r>
          </w:p>
          <w:p w14:paraId="4C05D1AC" w14:textId="77777777" w:rsidR="00EA4A9A" w:rsidRPr="0077657D" w:rsidRDefault="00EA4A9A" w:rsidP="00DE0B53">
            <w:pPr>
              <w:spacing w:after="0"/>
              <w:jc w:val="both"/>
              <w:rPr>
                <w:rFonts w:ascii="Open Sans" w:hAnsi="Open Sans" w:cs="Open Sans"/>
                <w:sz w:val="20"/>
                <w:szCs w:val="20"/>
              </w:rPr>
            </w:pPr>
          </w:p>
          <w:p w14:paraId="16497EA4" w14:textId="77777777" w:rsidR="00EA4A9A" w:rsidRPr="0077657D" w:rsidRDefault="00EA4A9A">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Nel server centrale (che contiene tutte le informazioni separate dal punto di vista logico)</w:t>
            </w:r>
          </w:p>
          <w:p w14:paraId="1C8C142D" w14:textId="77777777" w:rsidR="00EA4A9A" w:rsidRPr="0077657D" w:rsidRDefault="00EA4A9A">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 xml:space="preserve">Nel disco produzione (che contiene le informazioni di produzione separate fisicamente dalle altre di altra natura) </w:t>
            </w:r>
          </w:p>
          <w:p w14:paraId="44EEB779" w14:textId="77777777" w:rsidR="00EA4A9A" w:rsidRPr="0077657D" w:rsidRDefault="00EA4A9A">
            <w:pPr>
              <w:pStyle w:val="Paragrafoelenco"/>
              <w:numPr>
                <w:ilvl w:val="0"/>
                <w:numId w:val="34"/>
              </w:numPr>
              <w:spacing w:after="0"/>
              <w:jc w:val="both"/>
              <w:rPr>
                <w:rFonts w:ascii="Open Sans" w:hAnsi="Open Sans" w:cs="Open Sans"/>
                <w:sz w:val="20"/>
                <w:szCs w:val="20"/>
              </w:rPr>
            </w:pPr>
            <w:r>
              <w:rPr>
                <w:rFonts w:ascii="Open Sans" w:hAnsi="Open Sans" w:cs="Open Sans"/>
                <w:sz w:val="20"/>
                <w:szCs w:val="20"/>
              </w:rPr>
              <w:t xml:space="preserve">Su uno spazio remoto (cloud), al di fuori della sede fisica dell’organizzazione </w:t>
            </w:r>
          </w:p>
          <w:p w14:paraId="15016E7B" w14:textId="77777777" w:rsidR="00EA4A9A" w:rsidRPr="0077657D" w:rsidRDefault="00EA4A9A" w:rsidP="00DE0B53">
            <w:pPr>
              <w:spacing w:after="0"/>
              <w:jc w:val="both"/>
              <w:rPr>
                <w:rFonts w:ascii="Open Sans" w:hAnsi="Open Sans" w:cs="Open Sans"/>
                <w:sz w:val="20"/>
                <w:szCs w:val="20"/>
              </w:rPr>
            </w:pPr>
          </w:p>
          <w:p w14:paraId="72F83022"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Per usufruire dello spazio remoto in cui "ricoverare" le informazioni, l’organizzazione ha sottoscritto un contratto </w:t>
            </w:r>
            <w:r>
              <w:rPr>
                <w:rFonts w:ascii="Open Sans" w:hAnsi="Open Sans" w:cs="Open Sans"/>
                <w:b/>
                <w:bCs/>
                <w:i/>
                <w:iCs/>
                <w:sz w:val="20"/>
                <w:szCs w:val="20"/>
              </w:rPr>
              <w:t>cloud computing</w:t>
            </w:r>
            <w:r>
              <w:rPr>
                <w:rFonts w:ascii="Open Sans" w:hAnsi="Open Sans" w:cs="Open Sans"/>
                <w:b/>
                <w:bCs/>
                <w:sz w:val="20"/>
                <w:szCs w:val="20"/>
              </w:rPr>
              <w:t xml:space="preserve"> </w:t>
            </w:r>
            <w:r>
              <w:rPr>
                <w:rFonts w:ascii="Open Sans" w:hAnsi="Open Sans" w:cs="Open Sans"/>
                <w:sz w:val="20"/>
                <w:szCs w:val="20"/>
              </w:rPr>
              <w:t xml:space="preserve">per il quale, il fornitore tecnologico garantisce con un SLA - </w:t>
            </w:r>
            <w:r>
              <w:rPr>
                <w:rFonts w:ascii="Open Sans" w:hAnsi="Open Sans" w:cs="Open Sans"/>
                <w:b/>
                <w:bCs/>
                <w:i/>
                <w:iCs/>
                <w:sz w:val="20"/>
                <w:szCs w:val="20"/>
              </w:rPr>
              <w:t>service level agreement</w:t>
            </w:r>
            <w:r>
              <w:rPr>
                <w:rFonts w:ascii="Open Sans" w:hAnsi="Open Sans" w:cs="Open Sans"/>
                <w:i/>
                <w:iCs/>
                <w:sz w:val="20"/>
                <w:szCs w:val="20"/>
              </w:rPr>
              <w:t>:</w:t>
            </w:r>
          </w:p>
          <w:p w14:paraId="365B852F" w14:textId="77777777" w:rsidR="00EA4A9A" w:rsidRPr="0077657D" w:rsidRDefault="00EA4A9A" w:rsidP="00DE0B53">
            <w:pPr>
              <w:spacing w:after="0"/>
              <w:jc w:val="both"/>
              <w:rPr>
                <w:rFonts w:ascii="Open Sans" w:hAnsi="Open Sans" w:cs="Open Sans"/>
                <w:sz w:val="20"/>
                <w:szCs w:val="20"/>
              </w:rPr>
            </w:pPr>
          </w:p>
          <w:p w14:paraId="7011273A" w14:textId="77777777" w:rsidR="00EA4A9A" w:rsidRPr="0077657D" w:rsidRDefault="00EA4A9A">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La continuità di funzionamento del sistema informativo sul server remoto ove venisse a “mancare” quello residente</w:t>
            </w:r>
          </w:p>
          <w:p w14:paraId="5D1ABD07" w14:textId="77777777" w:rsidR="00EA4A9A" w:rsidRPr="0077657D" w:rsidRDefault="00EA4A9A">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Il back up delle informazioni</w:t>
            </w:r>
          </w:p>
          <w:p w14:paraId="65D2912E" w14:textId="77777777" w:rsidR="00EA4A9A" w:rsidRPr="0077657D" w:rsidRDefault="00EA4A9A" w:rsidP="00DE0B53">
            <w:pPr>
              <w:spacing w:after="0"/>
              <w:jc w:val="both"/>
              <w:rPr>
                <w:rFonts w:ascii="Open Sans" w:hAnsi="Open Sans" w:cs="Open Sans"/>
                <w:sz w:val="20"/>
                <w:szCs w:val="20"/>
              </w:rPr>
            </w:pPr>
          </w:p>
          <w:p w14:paraId="5A18712B"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Attraverso il contratto di cloud computing, l'organizzazione ha disposto che il fornitore che fornisce tale servizio, in caso di mancato rispetto dello SLA, paghi una “particolare” </w:t>
            </w:r>
            <w:r>
              <w:rPr>
                <w:rFonts w:ascii="Open Sans" w:hAnsi="Open Sans" w:cs="Open Sans"/>
                <w:b/>
                <w:bCs/>
                <w:sz w:val="20"/>
                <w:szCs w:val="20"/>
              </w:rPr>
              <w:t>penale all’organizzazione</w:t>
            </w:r>
            <w:r>
              <w:rPr>
                <w:rFonts w:ascii="Open Sans" w:hAnsi="Open Sans" w:cs="Open Sans"/>
                <w:sz w:val="20"/>
                <w:szCs w:val="20"/>
              </w:rPr>
              <w:t xml:space="preserve">. La penale è commisurata all’entità delle conseguenze di eventuali danni subiti.  </w:t>
            </w:r>
          </w:p>
          <w:p w14:paraId="76BA6831" w14:textId="77777777" w:rsidR="00EA4A9A" w:rsidRPr="0077657D" w:rsidRDefault="00EA4A9A" w:rsidP="00DE0B53">
            <w:pPr>
              <w:spacing w:after="0"/>
              <w:jc w:val="both"/>
              <w:rPr>
                <w:rFonts w:ascii="Open Sans" w:hAnsi="Open Sans" w:cs="Open Sans"/>
                <w:sz w:val="20"/>
                <w:szCs w:val="20"/>
              </w:rPr>
            </w:pPr>
          </w:p>
          <w:p w14:paraId="683C1D61" w14:textId="714689AA"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delle informazioni intesa come perdita della loro disponibilità, l’organizzazione ha stabilito e documentato, nel modulo </w:t>
            </w:r>
            <w:r>
              <w:rPr>
                <w:rFonts w:ascii="Open Sans" w:hAnsi="Open Sans" w:cs="Open Sans"/>
                <w:b/>
                <w:bCs/>
                <w:sz w:val="20"/>
                <w:szCs w:val="20"/>
              </w:rPr>
              <w:t>MOD-710-M Inventario degli asset</w:t>
            </w:r>
            <w:r>
              <w:rPr>
                <w:rFonts w:ascii="Open Sans" w:hAnsi="Open Sans" w:cs="Open Sans"/>
                <w:sz w:val="20"/>
                <w:szCs w:val="20"/>
              </w:rPr>
              <w:t xml:space="preserve"> tutti gli asset sottoposti al controllo del backup.</w:t>
            </w:r>
          </w:p>
          <w:p w14:paraId="653FFC8F" w14:textId="77777777" w:rsidR="00EA4A9A" w:rsidRPr="0077657D" w:rsidRDefault="00EA4A9A" w:rsidP="00DE0B53">
            <w:pPr>
              <w:spacing w:after="0"/>
              <w:jc w:val="both"/>
              <w:rPr>
                <w:rFonts w:ascii="Open Sans" w:hAnsi="Open Sans" w:cs="Open Sans"/>
                <w:sz w:val="20"/>
                <w:szCs w:val="20"/>
              </w:rPr>
            </w:pPr>
          </w:p>
          <w:p w14:paraId="62C8F07C"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Tra questi ci sono: </w:t>
            </w:r>
          </w:p>
          <w:p w14:paraId="51BEAC86" w14:textId="77777777" w:rsidR="00EA4A9A" w:rsidRPr="0077657D" w:rsidRDefault="00EA4A9A" w:rsidP="00DE0B53">
            <w:pPr>
              <w:spacing w:after="0"/>
              <w:jc w:val="both"/>
              <w:rPr>
                <w:rFonts w:ascii="Open Sans" w:hAnsi="Open Sans" w:cs="Open Sans"/>
                <w:sz w:val="20"/>
                <w:szCs w:val="20"/>
              </w:rPr>
            </w:pPr>
          </w:p>
          <w:p w14:paraId="1AED649A" w14:textId="77777777" w:rsidR="00EA4A9A" w:rsidRPr="0077657D" w:rsidRDefault="00EA4A9A">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File che l’organizzazione produce con le applicazioni che impiega</w:t>
            </w:r>
          </w:p>
          <w:p w14:paraId="20392C35" w14:textId="77777777" w:rsidR="00EA4A9A" w:rsidRPr="0077657D" w:rsidRDefault="00EA4A9A">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Software che l’organizzazione utilizza (per permetterne la nuova installazione/ripristino)</w:t>
            </w:r>
          </w:p>
          <w:p w14:paraId="4C61B2F0" w14:textId="77777777" w:rsidR="00EA4A9A" w:rsidRPr="0077657D" w:rsidRDefault="00EA4A9A">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Server e dischi del server</w:t>
            </w:r>
          </w:p>
          <w:p w14:paraId="5B1A782E" w14:textId="77777777" w:rsidR="00EA4A9A" w:rsidRPr="0077657D" w:rsidRDefault="00EA4A9A">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Computer fissi e portatili</w:t>
            </w:r>
          </w:p>
          <w:p w14:paraId="21815222" w14:textId="77777777" w:rsidR="00EA4A9A" w:rsidRPr="0077657D" w:rsidRDefault="00EA4A9A">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Database</w:t>
            </w:r>
          </w:p>
          <w:p w14:paraId="79389886" w14:textId="77777777" w:rsidR="00EA4A9A" w:rsidRPr="0077657D" w:rsidRDefault="00EA4A9A" w:rsidP="00DE0B53">
            <w:pPr>
              <w:spacing w:after="0"/>
              <w:jc w:val="both"/>
              <w:rPr>
                <w:rFonts w:ascii="Open Sans" w:hAnsi="Open Sans" w:cs="Open Sans"/>
                <w:sz w:val="20"/>
                <w:szCs w:val="20"/>
              </w:rPr>
            </w:pPr>
          </w:p>
          <w:p w14:paraId="0B403309"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lastRenderedPageBreak/>
              <w:t>L’amministratore di sistema sottopone a backup anche i dati provenienti dai seguenti dispositivi adottati dall’organizzazione conformemente alle procedure:</w:t>
            </w:r>
          </w:p>
          <w:p w14:paraId="38F2988B" w14:textId="77777777" w:rsidR="00EA4A9A" w:rsidRPr="0077657D" w:rsidRDefault="00EA4A9A" w:rsidP="00DE0B53">
            <w:pPr>
              <w:spacing w:after="0"/>
              <w:jc w:val="both"/>
              <w:rPr>
                <w:rFonts w:ascii="Open Sans" w:hAnsi="Open Sans" w:cs="Open Sans"/>
                <w:sz w:val="20"/>
                <w:szCs w:val="20"/>
              </w:rPr>
            </w:pPr>
          </w:p>
          <w:p w14:paraId="4DD2CFC8" w14:textId="77777777" w:rsidR="00EA4A9A" w:rsidRPr="0077657D" w:rsidRDefault="00EA4A9A">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Telecamere</w:t>
            </w:r>
          </w:p>
          <w:p w14:paraId="2B7A09D8" w14:textId="77777777" w:rsidR="00EA4A9A" w:rsidRPr="0077657D" w:rsidRDefault="00EA4A9A">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Registratori</w:t>
            </w:r>
          </w:p>
          <w:p w14:paraId="03D86350" w14:textId="77777777" w:rsidR="00EA4A9A" w:rsidRPr="0077657D" w:rsidRDefault="00EA4A9A">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 xml:space="preserve">Fotocamere </w:t>
            </w:r>
          </w:p>
          <w:p w14:paraId="1F669E40" w14:textId="77777777" w:rsidR="00EA4A9A" w:rsidRPr="0077657D" w:rsidRDefault="00EA4A9A">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Dispositivi di memoria in generale</w:t>
            </w:r>
          </w:p>
          <w:p w14:paraId="3ED1BAD7" w14:textId="77777777" w:rsidR="00EA4A9A" w:rsidRPr="0077657D" w:rsidRDefault="00EA4A9A" w:rsidP="00DE0B53">
            <w:pPr>
              <w:spacing w:after="0"/>
              <w:jc w:val="both"/>
              <w:rPr>
                <w:rFonts w:ascii="Open Sans" w:hAnsi="Open Sans" w:cs="Open Sans"/>
                <w:sz w:val="20"/>
                <w:szCs w:val="20"/>
              </w:rPr>
            </w:pPr>
          </w:p>
          <w:p w14:paraId="0EF9AFC9"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Il contenuto di tali dispositivi viene acquisito solamente dall’amministratore di sistema. Nessuna altra persona è autorizzata a trasferire file dai supporti ai computer. </w:t>
            </w:r>
          </w:p>
          <w:p w14:paraId="1BD97828" w14:textId="77777777" w:rsidR="00EA4A9A" w:rsidRPr="0077657D" w:rsidRDefault="00EA4A9A" w:rsidP="00DE0B53">
            <w:pPr>
              <w:spacing w:after="0"/>
              <w:jc w:val="both"/>
              <w:rPr>
                <w:rFonts w:ascii="Open Sans" w:hAnsi="Open Sans" w:cs="Open Sans"/>
                <w:sz w:val="20"/>
                <w:szCs w:val="20"/>
              </w:rPr>
            </w:pPr>
          </w:p>
          <w:p w14:paraId="00E34A9C"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I documenti cartacei sono scannerizzati e la copia elettronica è anch'essa sottoposta al controllo di backup in maniera tale da non perdere la disponibilità dei contenuti cartacei a seguito di una eventuale loro distruzione.</w:t>
            </w:r>
          </w:p>
          <w:p w14:paraId="2AB1FF5E" w14:textId="77777777" w:rsidR="00EA4A9A" w:rsidRPr="0077657D" w:rsidRDefault="00EA4A9A" w:rsidP="00DE0B53">
            <w:pPr>
              <w:spacing w:after="0"/>
              <w:jc w:val="both"/>
              <w:rPr>
                <w:rFonts w:ascii="Open Sans" w:hAnsi="Open Sans" w:cs="Open Sans"/>
                <w:sz w:val="20"/>
                <w:szCs w:val="20"/>
              </w:rPr>
            </w:pPr>
          </w:p>
          <w:p w14:paraId="099E7193"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Gli asset sottoposti a backup sono stati individuati singolarmente in tale procedura per fare comprendere agli utenti che essi sono tutti sotto il controllo. Il software di backup tuttavia integra una funzionalità di “backup immagine”. Questa caratteristica consente di creare il backup completo del server, con incluse quindi </w:t>
            </w:r>
            <w:r>
              <w:rPr>
                <w:rFonts w:ascii="Open Sans" w:hAnsi="Open Sans" w:cs="Open Sans"/>
                <w:b/>
                <w:bCs/>
                <w:sz w:val="20"/>
                <w:szCs w:val="20"/>
              </w:rPr>
              <w:t>tutte le configurazioni</w:t>
            </w:r>
            <w:r>
              <w:rPr>
                <w:rFonts w:ascii="Open Sans" w:hAnsi="Open Sans" w:cs="Open Sans"/>
                <w:sz w:val="20"/>
                <w:szCs w:val="20"/>
              </w:rPr>
              <w:t xml:space="preserve">, tutti i programmi, le </w:t>
            </w:r>
            <w:r>
              <w:rPr>
                <w:rFonts w:ascii="Open Sans" w:hAnsi="Open Sans" w:cs="Open Sans"/>
                <w:b/>
                <w:bCs/>
                <w:sz w:val="20"/>
                <w:szCs w:val="20"/>
              </w:rPr>
              <w:t>macchine virtuali</w:t>
            </w:r>
            <w:r>
              <w:rPr>
                <w:rFonts w:ascii="Open Sans" w:hAnsi="Open Sans" w:cs="Open Sans"/>
                <w:sz w:val="20"/>
                <w:szCs w:val="20"/>
              </w:rPr>
              <w:t xml:space="preserve">, i </w:t>
            </w:r>
            <w:r>
              <w:rPr>
                <w:rFonts w:ascii="Open Sans" w:hAnsi="Open Sans" w:cs="Open Sans"/>
                <w:b/>
                <w:bCs/>
                <w:sz w:val="20"/>
                <w:szCs w:val="20"/>
              </w:rPr>
              <w:t>database e i server di posta</w:t>
            </w:r>
            <w:r>
              <w:rPr>
                <w:rFonts w:ascii="Open Sans" w:hAnsi="Open Sans" w:cs="Open Sans"/>
                <w:sz w:val="20"/>
                <w:szCs w:val="20"/>
              </w:rPr>
              <w:t>.</w:t>
            </w:r>
          </w:p>
          <w:p w14:paraId="1E77CAC4" w14:textId="77777777" w:rsidR="00EA4A9A" w:rsidRPr="0077657D" w:rsidRDefault="00EA4A9A" w:rsidP="00DE0B53">
            <w:pPr>
              <w:spacing w:after="0"/>
              <w:jc w:val="both"/>
              <w:rPr>
                <w:rFonts w:ascii="Open Sans" w:hAnsi="Open Sans" w:cs="Open Sans"/>
                <w:sz w:val="20"/>
                <w:szCs w:val="20"/>
              </w:rPr>
            </w:pPr>
          </w:p>
          <w:p w14:paraId="74AA7F6E" w14:textId="77777777" w:rsidR="00EA4A9A" w:rsidRPr="0077657D" w:rsidRDefault="00EA4A9A" w:rsidP="00DE0B53">
            <w:pPr>
              <w:spacing w:after="0"/>
              <w:jc w:val="both"/>
              <w:rPr>
                <w:rFonts w:ascii="Open Sans" w:hAnsi="Open Sans" w:cs="Open Sans"/>
                <w:b/>
                <w:bCs/>
                <w:sz w:val="20"/>
                <w:szCs w:val="20"/>
              </w:rPr>
            </w:pPr>
          </w:p>
          <w:p w14:paraId="4BE78653" w14:textId="77777777" w:rsidR="00EA4A9A" w:rsidRPr="0077657D" w:rsidRDefault="00EA4A9A" w:rsidP="00DE0B53">
            <w:pPr>
              <w:spacing w:after="0"/>
              <w:jc w:val="both"/>
              <w:rPr>
                <w:rFonts w:ascii="Open Sans" w:hAnsi="Open Sans" w:cs="Open Sans"/>
                <w:b/>
                <w:bCs/>
                <w:sz w:val="20"/>
                <w:szCs w:val="20"/>
              </w:rPr>
            </w:pPr>
          </w:p>
          <w:p w14:paraId="0C18FAD8" w14:textId="77777777" w:rsidR="00EA4A9A" w:rsidRPr="0077657D" w:rsidRDefault="00EA4A9A" w:rsidP="00DE0B53">
            <w:pPr>
              <w:spacing w:after="0"/>
              <w:jc w:val="both"/>
              <w:rPr>
                <w:rFonts w:ascii="Open Sans" w:hAnsi="Open Sans" w:cs="Open Sans"/>
                <w:b/>
                <w:bCs/>
                <w:sz w:val="20"/>
                <w:szCs w:val="20"/>
              </w:rPr>
            </w:pPr>
          </w:p>
          <w:p w14:paraId="355BD808" w14:textId="77777777" w:rsidR="00EA4A9A" w:rsidRPr="0077657D" w:rsidRDefault="00EA4A9A" w:rsidP="00DE0B53">
            <w:pPr>
              <w:spacing w:after="0"/>
              <w:jc w:val="both"/>
              <w:rPr>
                <w:rFonts w:ascii="Open Sans" w:hAnsi="Open Sans" w:cs="Open Sans"/>
                <w:b/>
                <w:bCs/>
                <w:sz w:val="20"/>
                <w:szCs w:val="20"/>
              </w:rPr>
            </w:pPr>
          </w:p>
          <w:p w14:paraId="1F7B8127" w14:textId="77777777" w:rsidR="00EA4A9A" w:rsidRPr="0077657D" w:rsidRDefault="00EA4A9A" w:rsidP="00DE0B53">
            <w:pPr>
              <w:spacing w:after="0"/>
              <w:jc w:val="both"/>
              <w:rPr>
                <w:rFonts w:ascii="Open Sans" w:hAnsi="Open Sans" w:cs="Open Sans"/>
                <w:b/>
                <w:bCs/>
                <w:sz w:val="20"/>
                <w:szCs w:val="20"/>
              </w:rPr>
            </w:pPr>
          </w:p>
          <w:p w14:paraId="60166B44" w14:textId="77777777" w:rsidR="00EA4A9A" w:rsidRPr="0077657D" w:rsidRDefault="00EA4A9A" w:rsidP="00DE0B53">
            <w:pPr>
              <w:spacing w:after="0"/>
              <w:jc w:val="both"/>
              <w:rPr>
                <w:rFonts w:ascii="Open Sans" w:hAnsi="Open Sans" w:cs="Open Sans"/>
                <w:b/>
                <w:bCs/>
                <w:sz w:val="20"/>
                <w:szCs w:val="20"/>
              </w:rPr>
            </w:pPr>
          </w:p>
          <w:p w14:paraId="571DEF16" w14:textId="77777777" w:rsidR="00EA4A9A" w:rsidRPr="0077657D" w:rsidRDefault="00EA4A9A" w:rsidP="00DE0B53">
            <w:pPr>
              <w:spacing w:after="0"/>
              <w:jc w:val="both"/>
              <w:rPr>
                <w:rFonts w:ascii="Open Sans" w:hAnsi="Open Sans" w:cs="Open Sans"/>
                <w:b/>
                <w:bCs/>
                <w:sz w:val="20"/>
                <w:szCs w:val="20"/>
              </w:rPr>
            </w:pPr>
          </w:p>
          <w:p w14:paraId="326A0199" w14:textId="77777777" w:rsidR="00EA4A9A" w:rsidRPr="0077657D" w:rsidRDefault="00EA4A9A" w:rsidP="00DE0B53">
            <w:pPr>
              <w:spacing w:after="0"/>
              <w:jc w:val="both"/>
              <w:rPr>
                <w:rFonts w:ascii="Open Sans" w:hAnsi="Open Sans" w:cs="Open Sans"/>
                <w:b/>
                <w:bCs/>
                <w:sz w:val="20"/>
                <w:szCs w:val="20"/>
              </w:rPr>
            </w:pPr>
          </w:p>
          <w:p w14:paraId="27CC25EC" w14:textId="77777777" w:rsidR="00EA4A9A" w:rsidRPr="0077657D" w:rsidRDefault="00EA4A9A" w:rsidP="00DE0B53">
            <w:pPr>
              <w:spacing w:after="0"/>
              <w:jc w:val="both"/>
              <w:rPr>
                <w:rFonts w:ascii="Open Sans" w:hAnsi="Open Sans" w:cs="Open Sans"/>
                <w:b/>
                <w:bCs/>
                <w:sz w:val="20"/>
                <w:szCs w:val="20"/>
              </w:rPr>
            </w:pPr>
          </w:p>
          <w:p w14:paraId="5DD79251" w14:textId="77777777" w:rsidR="00EA4A9A" w:rsidRPr="0077657D" w:rsidRDefault="00EA4A9A" w:rsidP="00DE0B53">
            <w:pPr>
              <w:spacing w:after="0"/>
              <w:jc w:val="both"/>
              <w:rPr>
                <w:rFonts w:ascii="Open Sans" w:hAnsi="Open Sans" w:cs="Open Sans"/>
                <w:b/>
                <w:bCs/>
                <w:sz w:val="20"/>
                <w:szCs w:val="20"/>
              </w:rPr>
            </w:pPr>
          </w:p>
          <w:p w14:paraId="3215277C" w14:textId="77777777" w:rsidR="00EA4A9A" w:rsidRPr="0077657D" w:rsidRDefault="00EA4A9A" w:rsidP="00DE0B53">
            <w:pPr>
              <w:spacing w:after="0"/>
              <w:jc w:val="both"/>
              <w:rPr>
                <w:rFonts w:ascii="Open Sans" w:hAnsi="Open Sans" w:cs="Open Sans"/>
                <w:b/>
                <w:bCs/>
                <w:sz w:val="20"/>
                <w:szCs w:val="20"/>
              </w:rPr>
            </w:pPr>
          </w:p>
          <w:p w14:paraId="709895C3" w14:textId="77777777" w:rsidR="00EA4A9A" w:rsidRPr="0077657D" w:rsidRDefault="00EA4A9A" w:rsidP="00DE0B53">
            <w:pPr>
              <w:spacing w:after="0"/>
              <w:jc w:val="both"/>
              <w:rPr>
                <w:rFonts w:ascii="Open Sans" w:hAnsi="Open Sans" w:cs="Open Sans"/>
                <w:b/>
                <w:bCs/>
                <w:sz w:val="20"/>
                <w:szCs w:val="20"/>
              </w:rPr>
            </w:pPr>
          </w:p>
          <w:p w14:paraId="28B65240" w14:textId="77777777" w:rsidR="00EA4A9A" w:rsidRPr="0077657D" w:rsidRDefault="00EA4A9A" w:rsidP="00DE0B53">
            <w:pPr>
              <w:spacing w:after="0"/>
              <w:jc w:val="both"/>
              <w:rPr>
                <w:rFonts w:ascii="Open Sans" w:hAnsi="Open Sans" w:cs="Open Sans"/>
                <w:b/>
                <w:bCs/>
                <w:sz w:val="20"/>
                <w:szCs w:val="20"/>
              </w:rPr>
            </w:pPr>
          </w:p>
          <w:p w14:paraId="757E3731" w14:textId="77777777" w:rsidR="00EA4A9A" w:rsidRPr="0077657D" w:rsidRDefault="00EA4A9A" w:rsidP="00DE0B53">
            <w:pPr>
              <w:spacing w:after="0"/>
              <w:jc w:val="both"/>
              <w:rPr>
                <w:rFonts w:ascii="Open Sans" w:hAnsi="Open Sans" w:cs="Open Sans"/>
                <w:b/>
                <w:bCs/>
                <w:sz w:val="20"/>
                <w:szCs w:val="20"/>
              </w:rPr>
            </w:pPr>
          </w:p>
          <w:p w14:paraId="061839C2" w14:textId="77777777" w:rsidR="00EA4A9A" w:rsidRDefault="00EA4A9A" w:rsidP="00DE0B53">
            <w:pPr>
              <w:spacing w:after="0"/>
              <w:jc w:val="both"/>
              <w:rPr>
                <w:rFonts w:ascii="Open Sans" w:hAnsi="Open Sans" w:cs="Open Sans"/>
                <w:b/>
                <w:bCs/>
                <w:sz w:val="20"/>
                <w:szCs w:val="20"/>
              </w:rPr>
            </w:pPr>
          </w:p>
          <w:p w14:paraId="6A6C6AC4" w14:textId="77777777" w:rsidR="00EA4A9A" w:rsidRDefault="00EA4A9A" w:rsidP="00DE0B53">
            <w:pPr>
              <w:spacing w:after="0"/>
              <w:jc w:val="both"/>
              <w:rPr>
                <w:rFonts w:ascii="Open Sans" w:hAnsi="Open Sans" w:cs="Open Sans"/>
                <w:b/>
                <w:bCs/>
                <w:sz w:val="20"/>
                <w:szCs w:val="20"/>
              </w:rPr>
            </w:pPr>
          </w:p>
          <w:p w14:paraId="5C48D03F" w14:textId="77777777" w:rsidR="00EA4A9A" w:rsidRDefault="00EA4A9A" w:rsidP="00DE0B53">
            <w:pPr>
              <w:spacing w:after="0"/>
              <w:jc w:val="both"/>
              <w:rPr>
                <w:rFonts w:ascii="Open Sans" w:hAnsi="Open Sans" w:cs="Open Sans"/>
                <w:b/>
                <w:bCs/>
                <w:sz w:val="20"/>
                <w:szCs w:val="20"/>
              </w:rPr>
            </w:pPr>
          </w:p>
          <w:p w14:paraId="7069E211" w14:textId="77777777" w:rsidR="00EA4A9A" w:rsidRDefault="00EA4A9A" w:rsidP="00DE0B53">
            <w:pPr>
              <w:spacing w:after="0"/>
              <w:jc w:val="both"/>
              <w:rPr>
                <w:rFonts w:ascii="Open Sans" w:hAnsi="Open Sans" w:cs="Open Sans"/>
                <w:b/>
                <w:bCs/>
                <w:sz w:val="20"/>
                <w:szCs w:val="20"/>
              </w:rPr>
            </w:pPr>
          </w:p>
          <w:p w14:paraId="29129692" w14:textId="77777777" w:rsidR="00EA4A9A" w:rsidRDefault="00EA4A9A" w:rsidP="00DE0B53">
            <w:pPr>
              <w:spacing w:after="0"/>
              <w:jc w:val="both"/>
              <w:rPr>
                <w:rFonts w:ascii="Open Sans" w:hAnsi="Open Sans" w:cs="Open Sans"/>
                <w:b/>
                <w:bCs/>
                <w:sz w:val="20"/>
                <w:szCs w:val="20"/>
              </w:rPr>
            </w:pPr>
          </w:p>
          <w:p w14:paraId="0160826D" w14:textId="77777777" w:rsidR="004A396C" w:rsidRDefault="004A396C" w:rsidP="00DE0B53">
            <w:pPr>
              <w:spacing w:after="0"/>
              <w:jc w:val="both"/>
              <w:rPr>
                <w:rFonts w:ascii="Open Sans" w:hAnsi="Open Sans" w:cs="Open Sans"/>
                <w:b/>
                <w:bCs/>
                <w:sz w:val="20"/>
                <w:szCs w:val="20"/>
              </w:rPr>
            </w:pPr>
          </w:p>
          <w:p w14:paraId="14873A8A" w14:textId="77777777" w:rsidR="004A396C" w:rsidRDefault="004A396C" w:rsidP="00DE0B53">
            <w:pPr>
              <w:spacing w:after="0"/>
              <w:jc w:val="both"/>
              <w:rPr>
                <w:rFonts w:ascii="Open Sans" w:hAnsi="Open Sans" w:cs="Open Sans"/>
                <w:b/>
                <w:bCs/>
                <w:sz w:val="20"/>
                <w:szCs w:val="20"/>
              </w:rPr>
            </w:pPr>
          </w:p>
          <w:p w14:paraId="24CB77CB" w14:textId="77777777" w:rsidR="004A396C" w:rsidRDefault="004A396C" w:rsidP="00DE0B53">
            <w:pPr>
              <w:spacing w:after="0"/>
              <w:jc w:val="both"/>
              <w:rPr>
                <w:rFonts w:ascii="Open Sans" w:hAnsi="Open Sans" w:cs="Open Sans"/>
                <w:b/>
                <w:bCs/>
                <w:sz w:val="20"/>
                <w:szCs w:val="20"/>
              </w:rPr>
            </w:pPr>
          </w:p>
          <w:p w14:paraId="47FA2014" w14:textId="77777777" w:rsidR="004A396C" w:rsidRDefault="004A396C" w:rsidP="00DE0B53">
            <w:pPr>
              <w:spacing w:after="0"/>
              <w:jc w:val="both"/>
              <w:rPr>
                <w:rFonts w:ascii="Open Sans" w:hAnsi="Open Sans" w:cs="Open Sans"/>
                <w:b/>
                <w:bCs/>
                <w:sz w:val="20"/>
                <w:szCs w:val="20"/>
              </w:rPr>
            </w:pPr>
          </w:p>
          <w:p w14:paraId="49272433" w14:textId="2CBF750C" w:rsidR="00EA4A9A" w:rsidRPr="0077657D" w:rsidRDefault="00EA4A9A" w:rsidP="00DE0B53">
            <w:pPr>
              <w:spacing w:after="0"/>
              <w:jc w:val="both"/>
              <w:rPr>
                <w:rFonts w:ascii="Open Sans" w:hAnsi="Open Sans" w:cs="Open Sans"/>
                <w:b/>
                <w:bCs/>
                <w:sz w:val="20"/>
                <w:szCs w:val="20"/>
              </w:rPr>
            </w:pPr>
            <w:r>
              <w:rPr>
                <w:rFonts w:ascii="Open Sans" w:hAnsi="Open Sans" w:cs="Open Sans"/>
                <w:b/>
                <w:bCs/>
                <w:sz w:val="20"/>
                <w:szCs w:val="20"/>
              </w:rPr>
              <w:t>IMPOSTAZIONI DI BACK UP</w:t>
            </w:r>
          </w:p>
          <w:p w14:paraId="7DA4851A" w14:textId="77777777" w:rsidR="00EA4A9A" w:rsidRPr="0077657D" w:rsidRDefault="00EA4A9A" w:rsidP="00DE0B53">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4140"/>
              <w:gridCol w:w="6633"/>
            </w:tblGrid>
            <w:tr w:rsidR="00EA4A9A" w:rsidRPr="0077657D" w14:paraId="2076F36B" w14:textId="77777777" w:rsidTr="00DE0B53">
              <w:tc>
                <w:tcPr>
                  <w:tcW w:w="4140" w:type="dxa"/>
                  <w:shd w:val="clear" w:color="auto" w:fill="F2F2F2" w:themeFill="background1" w:themeFillShade="F2"/>
                  <w:vAlign w:val="center"/>
                </w:tcPr>
                <w:p w14:paraId="2B9328B6" w14:textId="77777777" w:rsidR="00EA4A9A" w:rsidRPr="0077657D" w:rsidRDefault="00EA4A9A" w:rsidP="00DE0B53">
                  <w:pPr>
                    <w:spacing w:after="0"/>
                    <w:rPr>
                      <w:rFonts w:ascii="Open Sans" w:hAnsi="Open Sans" w:cs="Open Sans"/>
                      <w:b/>
                      <w:bCs/>
                      <w:sz w:val="20"/>
                      <w:szCs w:val="20"/>
                    </w:rPr>
                  </w:pPr>
                  <w:r>
                    <w:rPr>
                      <w:rFonts w:ascii="Open Sans" w:hAnsi="Open Sans" w:cs="Open Sans"/>
                      <w:b/>
                      <w:bCs/>
                      <w:sz w:val="20"/>
                      <w:szCs w:val="20"/>
                    </w:rPr>
                    <w:t>IMPOSTAZIONE</w:t>
                  </w:r>
                </w:p>
              </w:tc>
              <w:tc>
                <w:tcPr>
                  <w:tcW w:w="6633" w:type="dxa"/>
                  <w:shd w:val="clear" w:color="auto" w:fill="F2F2F2" w:themeFill="background1" w:themeFillShade="F2"/>
                  <w:vAlign w:val="center"/>
                </w:tcPr>
                <w:p w14:paraId="478DA81B" w14:textId="77777777" w:rsidR="00EA4A9A" w:rsidRPr="0077657D" w:rsidRDefault="00EA4A9A" w:rsidP="00DE0B53">
                  <w:pPr>
                    <w:spacing w:after="0"/>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OPZIONE DELL’ORGANIZZAZIONE</w:t>
                  </w:r>
                </w:p>
              </w:tc>
            </w:tr>
            <w:tr w:rsidR="00EA4A9A" w:rsidRPr="0077657D" w14:paraId="07EFAF76" w14:textId="77777777" w:rsidTr="00DE0B53">
              <w:tc>
                <w:tcPr>
                  <w:tcW w:w="4140" w:type="dxa"/>
                  <w:vAlign w:val="center"/>
                </w:tcPr>
                <w:p w14:paraId="0E652106"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hAnsi="Open Sans" w:cs="Open Sans"/>
                      <w:sz w:val="20"/>
                      <w:szCs w:val="20"/>
                    </w:rPr>
                    <w:t>All'utilizzo del software che gestisce il backup si accede mediante l’autenticazione della persona autorizzata.</w:t>
                  </w:r>
                </w:p>
              </w:tc>
              <w:tc>
                <w:tcPr>
                  <w:tcW w:w="6633" w:type="dxa"/>
                  <w:vAlign w:val="center"/>
                </w:tcPr>
                <w:p w14:paraId="58B08BCA"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hAnsi="Open Sans" w:cs="Open Sans"/>
                      <w:sz w:val="20"/>
                      <w:szCs w:val="20"/>
                    </w:rPr>
                    <w:t xml:space="preserve">L’amministratore di sistema, </w:t>
                  </w:r>
                  <w:r>
                    <w:rPr>
                      <w:rFonts w:ascii="Open Sans" w:eastAsia="Times New Roman" w:hAnsi="Open Sans" w:cs="Open Sans"/>
                      <w:sz w:val="20"/>
                      <w:szCs w:val="20"/>
                      <w:lang w:eastAsia="it-IT"/>
                    </w:rPr>
                    <w:t>preposto alla gestione del backup, deve autenticarsi.</w:t>
                  </w:r>
                </w:p>
              </w:tc>
            </w:tr>
            <w:tr w:rsidR="00EA4A9A" w:rsidRPr="0077657D" w14:paraId="3E016842" w14:textId="77777777" w:rsidTr="00DE0B53">
              <w:tc>
                <w:tcPr>
                  <w:tcW w:w="4140" w:type="dxa"/>
                  <w:vAlign w:val="center"/>
                </w:tcPr>
                <w:p w14:paraId="112AE4A3"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Classificazione dei backup da prendere in esame</w:t>
                  </w:r>
                </w:p>
              </w:tc>
              <w:tc>
                <w:tcPr>
                  <w:tcW w:w="6633" w:type="dxa"/>
                  <w:vAlign w:val="center"/>
                </w:tcPr>
                <w:p w14:paraId="3591FF7B"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di backup si eseguono sugli oggetti (dischi, database, file, etc.) mediante un’impostazione che adotta il criterio </w:t>
                  </w:r>
                  <w:r>
                    <w:rPr>
                      <w:rFonts w:ascii="Open Sans" w:eastAsia="Times New Roman" w:hAnsi="Open Sans" w:cs="Open Sans"/>
                      <w:b/>
                      <w:bCs/>
                      <w:sz w:val="20"/>
                      <w:szCs w:val="20"/>
                      <w:lang w:eastAsia="it-IT"/>
                    </w:rPr>
                    <w:t>dell’esclusione selettiva</w:t>
                  </w:r>
                  <w:r>
                    <w:rPr>
                      <w:rFonts w:ascii="Open Sans" w:eastAsia="Times New Roman" w:hAnsi="Open Sans" w:cs="Open Sans"/>
                      <w:sz w:val="20"/>
                      <w:szCs w:val="20"/>
                      <w:lang w:eastAsia="it-IT"/>
                    </w:rPr>
                    <w:t xml:space="preserve">. </w:t>
                  </w:r>
                </w:p>
                <w:p w14:paraId="3D02E95A"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33BEE91A"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Con questo criterio, ogni asset che viene collegato al sistema informatico risulta immediatamente visibile sull’interfaccia del software che lo rivela e lo sottopone al backup automaticamente. Soltanto l’iniziativa dell’amministratore di sistema può svincolare l’asset dal controllo di backup.</w:t>
                  </w:r>
                </w:p>
              </w:tc>
            </w:tr>
            <w:tr w:rsidR="00EA4A9A" w:rsidRPr="0077657D" w14:paraId="7A1542A0" w14:textId="77777777" w:rsidTr="00DE0B53">
              <w:tc>
                <w:tcPr>
                  <w:tcW w:w="4140" w:type="dxa"/>
                  <w:vAlign w:val="center"/>
                </w:tcPr>
                <w:p w14:paraId="57096F56"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livello di criticità del backup </w:t>
                  </w:r>
                </w:p>
              </w:tc>
              <w:tc>
                <w:tcPr>
                  <w:tcW w:w="6633" w:type="dxa"/>
                  <w:vAlign w:val="center"/>
                </w:tcPr>
                <w:p w14:paraId="20011B66"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backup delle informazioni in genere è un'operazione che comporta costi e tempo. I costi devono essere sostenuti per l'acquisto del software che esegue questa funzione ma anche dall'acquisto o il noleggio dei supporti che devono preservare le informazioni copiate. </w:t>
                  </w:r>
                </w:p>
                <w:p w14:paraId="6584D3C5"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33BD23DA"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L'investimento e i costi sostenuti dall'organizzazione per la protezione della loro "disponibilità" sono proporzionali alla criticità delle informazioni trattate. </w:t>
                  </w:r>
                </w:p>
              </w:tc>
            </w:tr>
            <w:tr w:rsidR="00EA4A9A" w:rsidRPr="0077657D" w14:paraId="592AC15C" w14:textId="77777777" w:rsidTr="00DE0B53">
              <w:tc>
                <w:tcPr>
                  <w:tcW w:w="4140" w:type="dxa"/>
                  <w:vAlign w:val="center"/>
                </w:tcPr>
                <w:p w14:paraId="1CA9EB90"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periodo di ritenzione </w:t>
                  </w:r>
                </w:p>
              </w:tc>
              <w:tc>
                <w:tcPr>
                  <w:tcW w:w="6633" w:type="dxa"/>
                  <w:vAlign w:val="center"/>
                </w:tcPr>
                <w:p w14:paraId="3DBEBB78"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di backup effettua "salvataggi" ogni 20 minuti. Gli ultimi 10 salvataggi permettono sempre il ripristino delle informazioni allo stato originario. </w:t>
                  </w:r>
                </w:p>
              </w:tc>
            </w:tr>
            <w:tr w:rsidR="00EA4A9A" w:rsidRPr="0077657D" w14:paraId="11BDF175" w14:textId="77777777" w:rsidTr="00DE0B53">
              <w:tc>
                <w:tcPr>
                  <w:tcW w:w="4140" w:type="dxa"/>
                  <w:vAlign w:val="center"/>
                </w:tcPr>
                <w:p w14:paraId="5848CD4C"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Affidabilità delle procedure e dei dispositivi preposti all’effettuazione dei backup </w:t>
                  </w:r>
                </w:p>
              </w:tc>
              <w:tc>
                <w:tcPr>
                  <w:tcW w:w="6633" w:type="dxa"/>
                  <w:vAlign w:val="center"/>
                </w:tcPr>
                <w:p w14:paraId="7BF8C581"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di backup è un asset il cui funzionamento è monitorato dalla procedura </w:t>
                  </w:r>
                  <w:r>
                    <w:rPr>
                      <w:rFonts w:ascii="Open Sans" w:eastAsia="Times New Roman" w:hAnsi="Open Sans" w:cs="Open Sans"/>
                      <w:b/>
                      <w:bCs/>
                      <w:sz w:val="20"/>
                      <w:szCs w:val="20"/>
                      <w:lang w:eastAsia="it-IT"/>
                    </w:rPr>
                    <w:t xml:space="preserve">PROC-710 Gestione degli asset. </w:t>
                  </w:r>
                  <w:r>
                    <w:rPr>
                      <w:rFonts w:ascii="Open Sans" w:eastAsia="Times New Roman" w:hAnsi="Open Sans" w:cs="Open Sans"/>
                      <w:sz w:val="20"/>
                      <w:szCs w:val="20"/>
                      <w:lang w:eastAsia="it-IT"/>
                    </w:rPr>
                    <w:t>Il personale dell'organizzazione ne valuta il funzionamento in relazione agli indicatori di sicurezza stabiliti.</w:t>
                  </w:r>
                </w:p>
              </w:tc>
            </w:tr>
            <w:tr w:rsidR="00EA4A9A" w:rsidRPr="0077657D" w14:paraId="245BA28D" w14:textId="77777777" w:rsidTr="00DE0B53">
              <w:tc>
                <w:tcPr>
                  <w:tcW w:w="4140" w:type="dxa"/>
                  <w:vAlign w:val="center"/>
                </w:tcPr>
                <w:p w14:paraId="3EE4D844"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Protezione dei supporti di memorizzazione</w:t>
                  </w:r>
                </w:p>
              </w:tc>
              <w:tc>
                <w:tcPr>
                  <w:tcW w:w="6633" w:type="dxa"/>
                  <w:vAlign w:val="center"/>
                </w:tcPr>
                <w:p w14:paraId="6C497C78"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supporti di memorizzazione sui quali si effettua il backup sono protetti:</w:t>
                  </w:r>
                </w:p>
                <w:p w14:paraId="5A390AA4"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595A29F1" w14:textId="77777777" w:rsidR="00EA4A9A" w:rsidRPr="0077657D" w:rsidRDefault="00EA4A9A">
                  <w:pPr>
                    <w:pStyle w:val="Paragrafoelenco"/>
                    <w:numPr>
                      <w:ilvl w:val="0"/>
                      <w:numId w:val="3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Dal controllo d’accesso </w:t>
                  </w:r>
                </w:p>
                <w:p w14:paraId="7307DFC2" w14:textId="77777777" w:rsidR="00EA4A9A" w:rsidRPr="0077657D" w:rsidRDefault="00EA4A9A">
                  <w:pPr>
                    <w:pStyle w:val="Paragrafoelenco"/>
                    <w:numPr>
                      <w:ilvl w:val="0"/>
                      <w:numId w:val="3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 software antimalware </w:t>
                  </w:r>
                </w:p>
                <w:p w14:paraId="1020142F" w14:textId="77777777" w:rsidR="00EA4A9A" w:rsidRPr="0077657D" w:rsidRDefault="00EA4A9A">
                  <w:pPr>
                    <w:pStyle w:val="Paragrafoelenco"/>
                    <w:numPr>
                      <w:ilvl w:val="0"/>
                      <w:numId w:val="3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Dall’operazione pianificata di cifratura</w:t>
                  </w:r>
                </w:p>
                <w:p w14:paraId="39B3088C" w14:textId="77777777" w:rsidR="00EA4A9A" w:rsidRPr="0077657D" w:rsidRDefault="00EA4A9A">
                  <w:pPr>
                    <w:pStyle w:val="Paragrafoelenco"/>
                    <w:numPr>
                      <w:ilvl w:val="0"/>
                      <w:numId w:val="3"/>
                    </w:numPr>
                    <w:spacing w:after="0"/>
                    <w:rPr>
                      <w:rFonts w:ascii="Open Sans" w:hAnsi="Open Sans" w:cs="Open Sans"/>
                      <w:sz w:val="20"/>
                      <w:szCs w:val="20"/>
                    </w:rPr>
                  </w:pPr>
                  <w:r>
                    <w:rPr>
                      <w:rFonts w:ascii="Open Sans" w:eastAsia="Times New Roman" w:hAnsi="Open Sans" w:cs="Open Sans"/>
                      <w:sz w:val="20"/>
                      <w:szCs w:val="20"/>
                      <w:lang w:eastAsia="it-IT"/>
                    </w:rPr>
                    <w:t xml:space="preserve">Dalle protezioni di tipo fisico strutturale indicate nella procedura </w:t>
                  </w:r>
                  <w:r>
                    <w:rPr>
                      <w:rFonts w:ascii="Open Sans" w:hAnsi="Open Sans" w:cs="Open Sans"/>
                      <w:b/>
                      <w:bCs/>
                      <w:sz w:val="20"/>
                      <w:szCs w:val="20"/>
                    </w:rPr>
                    <w:t>PSI-02 Sicurezza fisica</w:t>
                  </w:r>
                </w:p>
              </w:tc>
            </w:tr>
            <w:tr w:rsidR="00EA4A9A" w:rsidRPr="0077657D" w14:paraId="42C4E78A" w14:textId="77777777" w:rsidTr="00DE0B53">
              <w:tc>
                <w:tcPr>
                  <w:tcW w:w="4140" w:type="dxa"/>
                  <w:vAlign w:val="center"/>
                </w:tcPr>
                <w:p w14:paraId="6A77BDD5"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Verifica dell’efficacia dei backup </w:t>
                  </w:r>
                </w:p>
              </w:tc>
              <w:tc>
                <w:tcPr>
                  <w:tcW w:w="6633" w:type="dxa"/>
                  <w:vAlign w:val="center"/>
                </w:tcPr>
                <w:p w14:paraId="0EBA8094"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informazioni che sono protette in copie di backup sono controllate allo scopo di verificare </w:t>
                  </w:r>
                  <w:r>
                    <w:rPr>
                      <w:rFonts w:ascii="Open Sans" w:eastAsia="Times New Roman" w:hAnsi="Open Sans" w:cs="Open Sans"/>
                      <w:b/>
                      <w:bCs/>
                      <w:sz w:val="20"/>
                      <w:szCs w:val="20"/>
                      <w:lang w:eastAsia="it-IT"/>
                    </w:rPr>
                    <w:t>se il backup è stato efficace</w:t>
                  </w:r>
                  <w:r>
                    <w:rPr>
                      <w:rFonts w:ascii="Open Sans" w:eastAsia="Times New Roman" w:hAnsi="Open Sans" w:cs="Open Sans"/>
                      <w:sz w:val="20"/>
                      <w:szCs w:val="20"/>
                      <w:lang w:eastAsia="it-IT"/>
                    </w:rPr>
                    <w:t>.</w:t>
                  </w:r>
                </w:p>
                <w:p w14:paraId="23E36C55"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66BFC60E"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 queste informazioni, ad intervalli regolari di 1 mese, l’amministratore fa </w:t>
                  </w:r>
                  <w:r>
                    <w:rPr>
                      <w:rFonts w:ascii="Open Sans" w:eastAsia="Times New Roman" w:hAnsi="Open Sans" w:cs="Open Sans"/>
                      <w:b/>
                      <w:bCs/>
                      <w:sz w:val="20"/>
                      <w:szCs w:val="20"/>
                      <w:lang w:eastAsia="it-IT"/>
                    </w:rPr>
                    <w:t>il test di recupero</w:t>
                  </w:r>
                  <w:r>
                    <w:rPr>
                      <w:rFonts w:ascii="Open Sans" w:eastAsia="Times New Roman" w:hAnsi="Open Sans" w:cs="Open Sans"/>
                      <w:sz w:val="20"/>
                      <w:szCs w:val="20"/>
                      <w:lang w:eastAsia="it-IT"/>
                    </w:rPr>
                    <w:t xml:space="preserve"> esaminando l’efficacia del </w:t>
                  </w:r>
                  <w:r>
                    <w:rPr>
                      <w:rFonts w:ascii="Open Sans" w:eastAsia="Times New Roman" w:hAnsi="Open Sans" w:cs="Open Sans"/>
                      <w:sz w:val="20"/>
                      <w:szCs w:val="20"/>
                      <w:lang w:eastAsia="it-IT"/>
                    </w:rPr>
                    <w:lastRenderedPageBreak/>
                    <w:t>recupero e la sua efficienza in termini di tempo per rispondere al rischio della non disponibilità dei dati.</w:t>
                  </w:r>
                </w:p>
                <w:p w14:paraId="661DE45F"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23CEEFD3"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L’amministratore di rete deve assicurare che è possibile tenere sempre disponibili copie di backup di:</w:t>
                  </w:r>
                </w:p>
                <w:p w14:paraId="54D326ED"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4389318E" w14:textId="77777777" w:rsidR="00EA4A9A" w:rsidRPr="0077657D" w:rsidRDefault="00EA4A9A">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File</w:t>
                  </w:r>
                </w:p>
                <w:p w14:paraId="013EFE2A" w14:textId="77777777" w:rsidR="00EA4A9A" w:rsidRPr="0077657D" w:rsidRDefault="00EA4A9A">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Sistemi</w:t>
                  </w:r>
                </w:p>
                <w:p w14:paraId="68A9421C" w14:textId="77777777" w:rsidR="00EA4A9A" w:rsidRPr="0077657D" w:rsidRDefault="00EA4A9A">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Mail</w:t>
                  </w:r>
                </w:p>
                <w:p w14:paraId="405A167F" w14:textId="77777777" w:rsidR="00EA4A9A" w:rsidRPr="0077657D" w:rsidRDefault="00EA4A9A">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Database</w:t>
                  </w:r>
                </w:p>
                <w:p w14:paraId="5B1DE1C6" w14:textId="77777777" w:rsidR="00EA4A9A" w:rsidRPr="0077657D" w:rsidRDefault="00EA4A9A">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Software</w:t>
                  </w:r>
                </w:p>
                <w:p w14:paraId="246B4864" w14:textId="77777777" w:rsidR="00EA4A9A" w:rsidRPr="0077657D" w:rsidRDefault="00EA4A9A">
                  <w:pPr>
                    <w:pStyle w:val="Paragrafoelenco"/>
                    <w:numPr>
                      <w:ilvl w:val="0"/>
                      <w:numId w:val="3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Etc. </w:t>
                  </w:r>
                </w:p>
              </w:tc>
            </w:tr>
            <w:tr w:rsidR="00EA4A9A" w:rsidRPr="0077657D" w14:paraId="0A8A4D29" w14:textId="77777777" w:rsidTr="00DE0B53">
              <w:tc>
                <w:tcPr>
                  <w:tcW w:w="4140" w:type="dxa"/>
                  <w:vAlign w:val="center"/>
                </w:tcPr>
                <w:p w14:paraId="16F3705A"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Verifica della conformità normativa e l’adeguatezza della documentazione</w:t>
                  </w:r>
                </w:p>
              </w:tc>
              <w:tc>
                <w:tcPr>
                  <w:tcW w:w="6633" w:type="dxa"/>
                  <w:vAlign w:val="center"/>
                </w:tcPr>
                <w:p w14:paraId="1429F0A9"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Il software che esegue il backup dei dati personali, allo scopo di proteggere la privacy degli interessati, provvede automaticamente alla pseudonimizzazione (sostituzione del nome con uno pseudonimo).</w:t>
                  </w:r>
                </w:p>
                <w:p w14:paraId="28022D35"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768D0B5D"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Tale operazione è attuata in relazione a quanto è previsto dall'Art.32 del GDPR relativamente alle misure </w:t>
                  </w:r>
                  <w:r>
                    <w:rPr>
                      <w:rFonts w:ascii="Open Sans" w:eastAsia="Times New Roman" w:hAnsi="Open Sans" w:cs="Open Sans"/>
                      <w:b/>
                      <w:bCs/>
                      <w:sz w:val="20"/>
                      <w:szCs w:val="20"/>
                      <w:lang w:eastAsia="it-IT"/>
                    </w:rPr>
                    <w:t>tecniche ed organizzative relative</w:t>
                  </w:r>
                  <w:r>
                    <w:rPr>
                      <w:rFonts w:ascii="Open Sans" w:eastAsia="Times New Roman" w:hAnsi="Open Sans" w:cs="Open Sans"/>
                      <w:sz w:val="20"/>
                      <w:szCs w:val="20"/>
                      <w:lang w:eastAsia="it-IT"/>
                    </w:rPr>
                    <w:t xml:space="preserve"> alla protezione dei dai personali e la loro "disponibilità"</w:t>
                  </w:r>
                </w:p>
                <w:p w14:paraId="1BF9E912"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5D6F1BCC"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Nelle copie di backup, gli interessati non possono essere identificati poiché il loro nome è stato sostituito con uno pseudonimo, automaticamente dal software.</w:t>
                  </w:r>
                </w:p>
              </w:tc>
            </w:tr>
          </w:tbl>
          <w:p w14:paraId="76BECE85" w14:textId="77777777" w:rsidR="00EA4A9A" w:rsidRPr="0077657D" w:rsidRDefault="00EA4A9A" w:rsidP="00DE0B53">
            <w:pPr>
              <w:pStyle w:val="Paragrafoelenco"/>
              <w:spacing w:after="0" w:line="240" w:lineRule="auto"/>
              <w:ind w:left="360"/>
              <w:rPr>
                <w:rFonts w:ascii="Open Sans" w:eastAsia="Times New Roman" w:hAnsi="Open Sans" w:cs="Open Sans"/>
                <w:sz w:val="20"/>
                <w:szCs w:val="20"/>
                <w:lang w:eastAsia="it-IT"/>
              </w:rPr>
            </w:pPr>
          </w:p>
          <w:p w14:paraId="1105C01A" w14:textId="77777777" w:rsidR="00EA4A9A" w:rsidRPr="0077657D" w:rsidRDefault="00EA4A9A" w:rsidP="00DE0B53">
            <w:pPr>
              <w:pStyle w:val="Paragrafoelenco"/>
              <w:spacing w:after="0" w:line="240" w:lineRule="auto"/>
              <w:ind w:left="360"/>
              <w:rPr>
                <w:rFonts w:ascii="Open Sans" w:eastAsia="Times New Roman" w:hAnsi="Open Sans" w:cs="Open Sans"/>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EA4A9A" w:rsidRPr="0077657D" w14:paraId="1FDA7E3D" w14:textId="77777777" w:rsidTr="00DE0B53">
              <w:tc>
                <w:tcPr>
                  <w:tcW w:w="10797" w:type="dxa"/>
                </w:tcPr>
                <w:p w14:paraId="24A75B9F" w14:textId="77777777" w:rsidR="00EA4A9A" w:rsidRPr="0077657D" w:rsidRDefault="00EA4A9A" w:rsidP="00DE0B53">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8.15] Registrazione</w:t>
                  </w:r>
                </w:p>
                <w:p w14:paraId="4372A2C0" w14:textId="77777777" w:rsidR="00EA4A9A" w:rsidRPr="0077657D" w:rsidRDefault="00EA4A9A" w:rsidP="00DE0B53">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I registri che registrano attività, eccezioni, guasti e altri eventi rilevanti devono essere prodotti, memorizzati, protetti ed analizzati.</w:t>
                  </w:r>
                </w:p>
              </w:tc>
            </w:tr>
          </w:tbl>
          <w:p w14:paraId="1C299F83" w14:textId="77777777" w:rsidR="00EA4A9A" w:rsidRPr="0077657D" w:rsidRDefault="00EA4A9A" w:rsidP="00DE0B53">
            <w:pPr>
              <w:spacing w:after="0"/>
              <w:rPr>
                <w:rFonts w:ascii="Open Sans" w:hAnsi="Open Sans" w:cs="Open Sans"/>
                <w:sz w:val="20"/>
                <w:szCs w:val="20"/>
              </w:rPr>
            </w:pPr>
          </w:p>
          <w:p w14:paraId="03D924A8" w14:textId="77777777" w:rsidR="00EA4A9A" w:rsidRPr="0077657D" w:rsidRDefault="00EA4A9A" w:rsidP="00DE0B53">
            <w:pPr>
              <w:spacing w:after="0"/>
              <w:rPr>
                <w:rFonts w:ascii="Open Sans" w:hAnsi="Open Sans" w:cs="Open Sans"/>
                <w:sz w:val="20"/>
                <w:szCs w:val="20"/>
              </w:rPr>
            </w:pPr>
            <w:r>
              <w:rPr>
                <w:rFonts w:ascii="Open Sans" w:hAnsi="Open Sans" w:cs="Open Sans"/>
                <w:sz w:val="20"/>
                <w:szCs w:val="20"/>
              </w:rPr>
              <w:t>L’organizzazione ha previsto l’installazione in rete di un software di log management denominato “Log management”</w:t>
            </w:r>
          </w:p>
          <w:p w14:paraId="3C60001F" w14:textId="77777777" w:rsidR="00EA4A9A" w:rsidRPr="0077657D" w:rsidRDefault="00EA4A9A" w:rsidP="00DE0B53">
            <w:pPr>
              <w:spacing w:after="0"/>
              <w:rPr>
                <w:rFonts w:ascii="Open Sans" w:hAnsi="Open Sans" w:cs="Open Sans"/>
                <w:sz w:val="20"/>
                <w:szCs w:val="20"/>
              </w:rPr>
            </w:pPr>
            <w:r>
              <w:rPr>
                <w:rFonts w:ascii="Open Sans" w:hAnsi="Open Sans" w:cs="Open Sans"/>
                <w:sz w:val="20"/>
                <w:szCs w:val="20"/>
              </w:rPr>
              <w:t xml:space="preserve"> l’applicativo che consente:</w:t>
            </w:r>
          </w:p>
          <w:p w14:paraId="49F17CDA" w14:textId="77777777" w:rsidR="00EA4A9A" w:rsidRPr="0077657D" w:rsidRDefault="00EA4A9A" w:rsidP="00DE0B53">
            <w:pPr>
              <w:spacing w:after="0"/>
              <w:rPr>
                <w:rFonts w:ascii="Open Sans" w:hAnsi="Open Sans" w:cs="Open Sans"/>
                <w:sz w:val="20"/>
                <w:szCs w:val="20"/>
              </w:rPr>
            </w:pPr>
          </w:p>
          <w:p w14:paraId="504F9DFF" w14:textId="77777777" w:rsidR="00EA4A9A" w:rsidRPr="0077657D" w:rsidRDefault="00EA4A9A">
            <w:pPr>
              <w:pStyle w:val="Paragrafoelenco"/>
              <w:numPr>
                <w:ilvl w:val="0"/>
                <w:numId w:val="4"/>
              </w:numPr>
              <w:spacing w:after="0"/>
              <w:rPr>
                <w:rFonts w:ascii="Open Sans" w:hAnsi="Open Sans" w:cs="Open Sans"/>
                <w:sz w:val="20"/>
                <w:szCs w:val="20"/>
              </w:rPr>
            </w:pPr>
            <w:r>
              <w:rPr>
                <w:rFonts w:ascii="Open Sans" w:hAnsi="Open Sans" w:cs="Open Sans"/>
                <w:sz w:val="20"/>
                <w:szCs w:val="20"/>
              </w:rPr>
              <w:t>Generazione dei log</w:t>
            </w:r>
          </w:p>
          <w:p w14:paraId="196D2192" w14:textId="77777777" w:rsidR="00EA4A9A" w:rsidRPr="0077657D" w:rsidRDefault="00EA4A9A">
            <w:pPr>
              <w:pStyle w:val="Paragrafoelenco"/>
              <w:numPr>
                <w:ilvl w:val="0"/>
                <w:numId w:val="4"/>
              </w:numPr>
              <w:spacing w:after="0"/>
              <w:rPr>
                <w:rFonts w:ascii="Open Sans" w:hAnsi="Open Sans" w:cs="Open Sans"/>
                <w:sz w:val="20"/>
                <w:szCs w:val="20"/>
              </w:rPr>
            </w:pPr>
            <w:r>
              <w:rPr>
                <w:rFonts w:ascii="Open Sans" w:hAnsi="Open Sans" w:cs="Open Sans"/>
                <w:sz w:val="20"/>
                <w:szCs w:val="20"/>
              </w:rPr>
              <w:t>Memorizzazione dei log</w:t>
            </w:r>
          </w:p>
          <w:p w14:paraId="0AADA107" w14:textId="77777777" w:rsidR="00EA4A9A" w:rsidRPr="0077657D" w:rsidRDefault="00EA4A9A">
            <w:pPr>
              <w:pStyle w:val="Paragrafoelenco"/>
              <w:numPr>
                <w:ilvl w:val="0"/>
                <w:numId w:val="4"/>
              </w:numPr>
              <w:spacing w:after="0"/>
              <w:rPr>
                <w:rFonts w:ascii="Open Sans" w:hAnsi="Open Sans" w:cs="Open Sans"/>
                <w:sz w:val="20"/>
                <w:szCs w:val="20"/>
              </w:rPr>
            </w:pPr>
            <w:r>
              <w:rPr>
                <w:rFonts w:ascii="Open Sans" w:hAnsi="Open Sans" w:cs="Open Sans"/>
                <w:sz w:val="20"/>
                <w:szCs w:val="20"/>
              </w:rPr>
              <w:t>Analisi dei log</w:t>
            </w:r>
          </w:p>
          <w:p w14:paraId="42074BDB" w14:textId="77777777" w:rsidR="00EA4A9A" w:rsidRPr="0077657D" w:rsidRDefault="00EA4A9A">
            <w:pPr>
              <w:pStyle w:val="Paragrafoelenco"/>
              <w:numPr>
                <w:ilvl w:val="0"/>
                <w:numId w:val="4"/>
              </w:numPr>
              <w:spacing w:after="0"/>
              <w:rPr>
                <w:rFonts w:ascii="Open Sans" w:hAnsi="Open Sans" w:cs="Open Sans"/>
                <w:sz w:val="20"/>
                <w:szCs w:val="20"/>
              </w:rPr>
            </w:pPr>
            <w:r>
              <w:rPr>
                <w:rFonts w:ascii="Open Sans" w:hAnsi="Open Sans" w:cs="Open Sans"/>
                <w:sz w:val="20"/>
                <w:szCs w:val="20"/>
              </w:rPr>
              <w:t>Monitoraggio dei log</w:t>
            </w:r>
          </w:p>
          <w:p w14:paraId="2CF5E0E2" w14:textId="77777777" w:rsidR="00EA4A9A" w:rsidRPr="0077657D" w:rsidRDefault="00EA4A9A">
            <w:pPr>
              <w:pStyle w:val="Paragrafoelenco"/>
              <w:numPr>
                <w:ilvl w:val="0"/>
                <w:numId w:val="4"/>
              </w:numPr>
              <w:spacing w:after="0"/>
              <w:rPr>
                <w:rFonts w:ascii="Open Sans" w:hAnsi="Open Sans" w:cs="Open Sans"/>
                <w:sz w:val="20"/>
                <w:szCs w:val="20"/>
              </w:rPr>
            </w:pPr>
            <w:r>
              <w:rPr>
                <w:rFonts w:ascii="Open Sans" w:hAnsi="Open Sans" w:cs="Open Sans"/>
                <w:sz w:val="20"/>
                <w:szCs w:val="20"/>
              </w:rPr>
              <w:t>Protezione dei log</w:t>
            </w:r>
          </w:p>
          <w:p w14:paraId="6FC10D26" w14:textId="77777777" w:rsidR="00EA4A9A" w:rsidRPr="0077657D" w:rsidRDefault="00EA4A9A" w:rsidP="00DE0B53">
            <w:pPr>
              <w:spacing w:after="0"/>
              <w:rPr>
                <w:rFonts w:ascii="Open Sans" w:hAnsi="Open Sans" w:cs="Open Sans"/>
                <w:sz w:val="20"/>
                <w:szCs w:val="20"/>
              </w:rPr>
            </w:pPr>
          </w:p>
          <w:p w14:paraId="5C225CD8"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2D50B5FE"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w:t>
            </w:r>
            <w:r>
              <w:rPr>
                <w:rFonts w:ascii="Open Sans" w:eastAsia="Times New Roman" w:hAnsi="Open Sans" w:cs="Open Sans"/>
                <w:b/>
                <w:bCs/>
                <w:sz w:val="20"/>
                <w:szCs w:val="20"/>
                <w:lang w:eastAsia="it-IT"/>
              </w:rPr>
              <w:t>software di log management</w:t>
            </w:r>
            <w:r>
              <w:rPr>
                <w:rFonts w:ascii="Open Sans" w:eastAsia="Times New Roman" w:hAnsi="Open Sans" w:cs="Open Sans"/>
                <w:sz w:val="20"/>
                <w:szCs w:val="20"/>
                <w:lang w:eastAsia="it-IT"/>
              </w:rPr>
              <w:t xml:space="preserve"> serve a monitorare le operazioni che vengono compiute da tutti gli utenti della rete. Anche quelli esterni identificati dal processo di autenticazione.</w:t>
            </w:r>
          </w:p>
          <w:p w14:paraId="0C629DDB" w14:textId="77777777" w:rsidR="00EA4A9A" w:rsidRPr="0077657D" w:rsidRDefault="00EA4A9A" w:rsidP="00DE0B53">
            <w:pPr>
              <w:spacing w:after="0"/>
              <w:rPr>
                <w:rFonts w:ascii="Open Sans" w:eastAsia="Times New Roman" w:hAnsi="Open Sans" w:cs="Open Sans"/>
                <w:sz w:val="20"/>
                <w:szCs w:val="20"/>
                <w:lang w:eastAsia="it-IT"/>
              </w:rPr>
            </w:pPr>
          </w:p>
          <w:p w14:paraId="3E4E8019" w14:textId="77777777" w:rsidR="00EA4A9A" w:rsidRDefault="00EA4A9A" w:rsidP="00DE0B53">
            <w:pPr>
              <w:spacing w:after="0"/>
              <w:rPr>
                <w:rFonts w:ascii="Open Sans" w:eastAsia="Times New Roman" w:hAnsi="Open Sans" w:cs="Open Sans"/>
                <w:sz w:val="20"/>
                <w:szCs w:val="20"/>
                <w:lang w:eastAsia="it-IT"/>
              </w:rPr>
            </w:pPr>
          </w:p>
          <w:p w14:paraId="649518FE"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 xml:space="preserve">Le operazioni compiute da ciascun utente sono registrate e descritte da alcuni file denominati </w:t>
            </w:r>
            <w:r>
              <w:rPr>
                <w:rFonts w:ascii="Open Sans" w:eastAsia="Times New Roman" w:hAnsi="Open Sans" w:cs="Open Sans"/>
                <w:b/>
                <w:bCs/>
                <w:sz w:val="20"/>
                <w:szCs w:val="20"/>
                <w:lang w:eastAsia="it-IT"/>
              </w:rPr>
              <w:t>file di log</w:t>
            </w:r>
            <w:r>
              <w:rPr>
                <w:rFonts w:ascii="Open Sans" w:eastAsia="Times New Roman" w:hAnsi="Open Sans" w:cs="Open Sans"/>
                <w:sz w:val="20"/>
                <w:szCs w:val="20"/>
                <w:lang w:eastAsia="it-IT"/>
              </w:rPr>
              <w:t>.</w:t>
            </w:r>
          </w:p>
          <w:p w14:paraId="46ECC747"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Per ciascuna operazione compiuta, anche da remoto sul sistema informativo e sulla rete in generale, è possibile conoscere, grazie al software di log management:</w:t>
            </w:r>
          </w:p>
          <w:p w14:paraId="04A5C411" w14:textId="77777777" w:rsidR="00EA4A9A" w:rsidRPr="0077657D" w:rsidRDefault="00EA4A9A" w:rsidP="00DE0B53">
            <w:pPr>
              <w:spacing w:after="0"/>
              <w:rPr>
                <w:rFonts w:ascii="Open Sans" w:eastAsia="Times New Roman" w:hAnsi="Open Sans" w:cs="Open Sans"/>
                <w:sz w:val="20"/>
                <w:szCs w:val="20"/>
                <w:lang w:eastAsia="it-IT"/>
              </w:rPr>
            </w:pPr>
          </w:p>
          <w:p w14:paraId="665F6869"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L’orario e la data</w:t>
            </w:r>
          </w:p>
          <w:p w14:paraId="753572BC"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L’utente</w:t>
            </w:r>
          </w:p>
          <w:p w14:paraId="1E7F9A66"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L‘indirizzo ip e il nome host</w:t>
            </w:r>
          </w:p>
          <w:p w14:paraId="2052F786"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La data e l‘ora dell’accesso</w:t>
            </w:r>
          </w:p>
          <w:p w14:paraId="29EE9990"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browser utilizzato dal visitatore</w:t>
            </w:r>
          </w:p>
          <w:p w14:paraId="4185E089"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sistema operativo utilizzato dal visitatore</w:t>
            </w:r>
          </w:p>
          <w:p w14:paraId="4803BC97"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link di provenienza, cioè l’url</w:t>
            </w:r>
          </w:p>
          <w:p w14:paraId="5266B802"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motore di ricerca utilizzato comprensivo delle keyword ricercate per approdare al front end del sistema</w:t>
            </w:r>
          </w:p>
          <w:p w14:paraId="49AE05AF"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tempo di permanenza sul sistema</w:t>
            </w:r>
          </w:p>
          <w:p w14:paraId="341CE610"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numero delle pagine aperte</w:t>
            </w:r>
          </w:p>
          <w:p w14:paraId="53B2C555" w14:textId="77777777" w:rsidR="00EA4A9A" w:rsidRPr="0077657D" w:rsidRDefault="00EA4A9A">
            <w:pPr>
              <w:pStyle w:val="Paragrafoelenco"/>
              <w:numPr>
                <w:ilvl w:val="0"/>
                <w:numId w:val="40"/>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L’ultima pagina aperta prima di lasciare il sistema informativo</w:t>
            </w:r>
          </w:p>
          <w:p w14:paraId="0C493FB3" w14:textId="77777777" w:rsidR="00EA4A9A" w:rsidRPr="0077657D" w:rsidRDefault="00EA4A9A" w:rsidP="00DE0B53">
            <w:pPr>
              <w:spacing w:after="0"/>
              <w:jc w:val="both"/>
              <w:rPr>
                <w:rFonts w:ascii="Open Sans" w:eastAsia="Times New Roman" w:hAnsi="Open Sans" w:cs="Open Sans"/>
                <w:sz w:val="20"/>
                <w:szCs w:val="20"/>
                <w:lang w:eastAsia="it-IT"/>
              </w:rPr>
            </w:pPr>
          </w:p>
          <w:p w14:paraId="711D6621" w14:textId="77777777" w:rsidR="00EA4A9A" w:rsidRPr="0077657D" w:rsidRDefault="00EA4A9A" w:rsidP="00DE0B53">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accoglie i Log da tutte le macchine presenti in rete, oltre alle macchine Microsoft, il software è in grado di raccogliere i Log da tutti i dispositivi compatibili (apparati di rete, switch). </w:t>
            </w:r>
          </w:p>
          <w:p w14:paraId="0FE3F15C" w14:textId="77777777" w:rsidR="00EA4A9A" w:rsidRPr="0077657D" w:rsidRDefault="00EA4A9A" w:rsidP="00DE0B53">
            <w:pPr>
              <w:spacing w:after="0"/>
              <w:jc w:val="both"/>
              <w:rPr>
                <w:rFonts w:ascii="Open Sans" w:eastAsia="Times New Roman" w:hAnsi="Open Sans" w:cs="Open Sans"/>
                <w:sz w:val="20"/>
                <w:szCs w:val="20"/>
                <w:lang w:eastAsia="it-IT"/>
              </w:rPr>
            </w:pPr>
          </w:p>
          <w:p w14:paraId="36AF0328" w14:textId="69B0A937" w:rsidR="00EA4A9A" w:rsidRPr="0077657D" w:rsidRDefault="00EA4A9A" w:rsidP="00DE0B53">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Il software di log management esercita il controllo sugli asset indicati e documentati dal modulo </w:t>
            </w:r>
            <w:r>
              <w:rPr>
                <w:rFonts w:ascii="Open Sans" w:eastAsia="Times New Roman" w:hAnsi="Open Sans" w:cs="Open Sans"/>
                <w:b/>
                <w:bCs/>
                <w:sz w:val="20"/>
                <w:szCs w:val="20"/>
                <w:lang w:eastAsia="it-IT"/>
              </w:rPr>
              <w:t>MOD-710-M Inventario degli asset.</w:t>
            </w:r>
          </w:p>
          <w:p w14:paraId="7318D9DD" w14:textId="77777777" w:rsidR="00EA4A9A" w:rsidRPr="0077657D" w:rsidRDefault="00EA4A9A" w:rsidP="00DE0B53">
            <w:pPr>
              <w:spacing w:after="0"/>
              <w:jc w:val="both"/>
              <w:rPr>
                <w:rFonts w:ascii="Open Sans" w:eastAsia="Times New Roman" w:hAnsi="Open Sans" w:cs="Open Sans"/>
                <w:sz w:val="20"/>
                <w:szCs w:val="20"/>
                <w:lang w:eastAsia="it-IT"/>
              </w:rPr>
            </w:pPr>
          </w:p>
          <w:p w14:paraId="1B6AE64D" w14:textId="77777777" w:rsidR="00EA4A9A" w:rsidRPr="0077657D" w:rsidRDefault="00EA4A9A" w:rsidP="00DE0B53">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attraverso l’analisi e il monitoraggio dei log e l’impostazione degli </w:t>
            </w:r>
            <w:r>
              <w:rPr>
                <w:rFonts w:ascii="Open Sans" w:eastAsia="Times New Roman" w:hAnsi="Open Sans" w:cs="Open Sans"/>
                <w:b/>
                <w:bCs/>
                <w:sz w:val="20"/>
                <w:szCs w:val="20"/>
                <w:lang w:eastAsia="it-IT"/>
              </w:rPr>
              <w:t>alert che segnalano il compimento o il tentativo di compimento di “operazioni pericolose”</w:t>
            </w:r>
            <w:r>
              <w:rPr>
                <w:rFonts w:ascii="Open Sans" w:eastAsia="Times New Roman" w:hAnsi="Open Sans" w:cs="Open Sans"/>
                <w:sz w:val="20"/>
                <w:szCs w:val="20"/>
                <w:lang w:eastAsia="it-IT"/>
              </w:rPr>
              <w:t>, esercita un controllo preventivo rispetto ad eventuali attacchi informatici.</w:t>
            </w:r>
          </w:p>
          <w:p w14:paraId="6F11EAEA" w14:textId="77777777" w:rsidR="00EA4A9A" w:rsidRPr="0077657D" w:rsidRDefault="00EA4A9A" w:rsidP="00DE0B53">
            <w:pPr>
              <w:spacing w:after="0"/>
              <w:rPr>
                <w:rFonts w:ascii="Open Sans" w:eastAsia="Times New Roman" w:hAnsi="Open Sans" w:cs="Open Sans"/>
                <w:sz w:val="20"/>
                <w:szCs w:val="20"/>
                <w:lang w:eastAsia="it-IT"/>
              </w:rPr>
            </w:pPr>
          </w:p>
          <w:p w14:paraId="1D6E1623"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possono essere utilizzati come </w:t>
            </w:r>
            <w:r>
              <w:rPr>
                <w:rFonts w:ascii="Open Sans" w:eastAsia="Times New Roman" w:hAnsi="Open Sans" w:cs="Open Sans"/>
                <w:b/>
                <w:bCs/>
                <w:sz w:val="20"/>
                <w:szCs w:val="20"/>
                <w:lang w:eastAsia="it-IT"/>
              </w:rPr>
              <w:t>prova di determinate operazioni</w:t>
            </w:r>
            <w:r>
              <w:rPr>
                <w:rFonts w:ascii="Open Sans" w:eastAsia="Times New Roman" w:hAnsi="Open Sans" w:cs="Open Sans"/>
                <w:sz w:val="20"/>
                <w:szCs w:val="20"/>
                <w:lang w:eastAsia="it-IT"/>
              </w:rPr>
              <w:t xml:space="preserve"> a carico di un determinato utente sottoposto al procedimento disciplinare.</w:t>
            </w:r>
          </w:p>
          <w:p w14:paraId="2353EB66" w14:textId="77777777" w:rsidR="00EA4A9A" w:rsidRPr="0077657D" w:rsidRDefault="00EA4A9A" w:rsidP="00DE0B53">
            <w:pPr>
              <w:spacing w:after="0"/>
              <w:rPr>
                <w:rFonts w:ascii="Open Sans" w:eastAsia="Times New Roman" w:hAnsi="Open Sans" w:cs="Open Sans"/>
                <w:sz w:val="20"/>
                <w:szCs w:val="20"/>
                <w:lang w:eastAsia="it-IT"/>
              </w:rPr>
            </w:pPr>
          </w:p>
          <w:p w14:paraId="657A61BF" w14:textId="77777777" w:rsidR="00EA4A9A" w:rsidRPr="0077657D" w:rsidRDefault="00EA4A9A" w:rsidP="00DE0B53">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inoltre possono dare informazioni utili anche sul </w:t>
            </w:r>
            <w:r>
              <w:rPr>
                <w:rFonts w:ascii="Open Sans" w:eastAsia="Times New Roman" w:hAnsi="Open Sans" w:cs="Open Sans"/>
                <w:b/>
                <w:bCs/>
                <w:sz w:val="20"/>
                <w:szCs w:val="20"/>
                <w:lang w:eastAsia="it-IT"/>
              </w:rPr>
              <w:t>funzionamento generale della rete</w:t>
            </w:r>
            <w:r>
              <w:rPr>
                <w:rFonts w:ascii="Open Sans" w:eastAsia="Times New Roman" w:hAnsi="Open Sans" w:cs="Open Sans"/>
                <w:sz w:val="20"/>
                <w:szCs w:val="20"/>
                <w:lang w:eastAsia="it-IT"/>
              </w:rPr>
              <w:t xml:space="preserve"> e sulle capacità del sistema informativo.</w:t>
            </w:r>
          </w:p>
          <w:p w14:paraId="2304D759" w14:textId="77777777" w:rsidR="00EA4A9A" w:rsidRPr="0077657D" w:rsidRDefault="00EA4A9A" w:rsidP="00DE0B53">
            <w:pPr>
              <w:spacing w:after="0"/>
              <w:rPr>
                <w:rFonts w:ascii="Open Sans" w:eastAsia="Times New Roman" w:hAnsi="Open Sans" w:cs="Open Sans"/>
                <w:sz w:val="20"/>
                <w:szCs w:val="20"/>
                <w:lang w:eastAsia="it-IT"/>
              </w:rPr>
            </w:pPr>
          </w:p>
          <w:p w14:paraId="0BC62795" w14:textId="77777777" w:rsidR="00EA4A9A" w:rsidRDefault="00EA4A9A" w:rsidP="00DE0B53">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in fase di riesame di direzione, espone i risultati dell’analisi di log documentando tutte quelle azioni che sono state compiute volontariamente o involontariamente (o che sono state tentate) dagli utenti. </w:t>
            </w:r>
          </w:p>
          <w:p w14:paraId="4BE94616" w14:textId="77777777" w:rsidR="00EA4A9A" w:rsidRDefault="00EA4A9A" w:rsidP="00DE0B53">
            <w:pPr>
              <w:spacing w:after="0"/>
              <w:jc w:val="both"/>
              <w:rPr>
                <w:rFonts w:ascii="Open Sans" w:eastAsia="Times New Roman" w:hAnsi="Open Sans" w:cs="Open Sans"/>
                <w:sz w:val="20"/>
                <w:szCs w:val="20"/>
                <w:lang w:eastAsia="it-IT"/>
              </w:rPr>
            </w:pPr>
          </w:p>
          <w:p w14:paraId="4F32945B" w14:textId="145FE2F4" w:rsidR="00EA4A9A" w:rsidRPr="0077657D" w:rsidRDefault="00EA4A9A" w:rsidP="00DE0B53">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A tali seguiranno le "azioni da intraprendere" documentate nel modulo </w:t>
            </w:r>
            <w:r>
              <w:rPr>
                <w:rFonts w:ascii="Open Sans" w:eastAsia="Times New Roman" w:hAnsi="Open Sans" w:cs="Open Sans"/>
                <w:b/>
                <w:bCs/>
                <w:sz w:val="20"/>
                <w:szCs w:val="20"/>
                <w:lang w:eastAsia="it-IT"/>
              </w:rPr>
              <w:t>MOD-930-B Verbale del riesame di direzione.</w:t>
            </w:r>
          </w:p>
          <w:p w14:paraId="62724325"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5486C559" w14:textId="77777777" w:rsidR="00EA4A9A" w:rsidRPr="0077657D" w:rsidRDefault="00EA4A9A" w:rsidP="00DE0B5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effettua la registrazione dei log (informazioni sul traffico della propria rete) attraverso l’applicativo software che consente i seguenti controlli di sicurezza:</w:t>
            </w:r>
          </w:p>
          <w:p w14:paraId="514DB82E" w14:textId="77777777" w:rsidR="00EA4A9A" w:rsidRPr="0077657D" w:rsidRDefault="00EA4A9A" w:rsidP="00DE0B53">
            <w:pPr>
              <w:spacing w:after="0" w:line="240" w:lineRule="auto"/>
              <w:rPr>
                <w:rFonts w:ascii="Open Sans" w:eastAsia="Times New Roman" w:hAnsi="Open Sans" w:cs="Open Sans"/>
                <w:sz w:val="20"/>
                <w:szCs w:val="20"/>
                <w:lang w:eastAsia="it-IT"/>
              </w:rPr>
            </w:pPr>
          </w:p>
          <w:p w14:paraId="2D9F962D" w14:textId="77777777" w:rsidR="00EA4A9A" w:rsidRPr="0077657D" w:rsidRDefault="00EA4A9A">
            <w:pPr>
              <w:pStyle w:val="Paragrafoelenco"/>
              <w:numPr>
                <w:ilvl w:val="0"/>
                <w:numId w:val="41"/>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Generazione dei log</w:t>
            </w:r>
          </w:p>
          <w:p w14:paraId="5E51118A" w14:textId="77777777" w:rsidR="00EA4A9A" w:rsidRPr="0077657D" w:rsidRDefault="00EA4A9A">
            <w:pPr>
              <w:pStyle w:val="Paragrafoelenco"/>
              <w:numPr>
                <w:ilvl w:val="0"/>
                <w:numId w:val="41"/>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Memorizzazione dei log</w:t>
            </w:r>
          </w:p>
          <w:p w14:paraId="671AC920" w14:textId="77777777" w:rsidR="00EA4A9A" w:rsidRPr="0077657D" w:rsidRDefault="00EA4A9A">
            <w:pPr>
              <w:pStyle w:val="Paragrafoelenco"/>
              <w:numPr>
                <w:ilvl w:val="0"/>
                <w:numId w:val="41"/>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Analisi dei log</w:t>
            </w:r>
          </w:p>
          <w:p w14:paraId="09A2C358" w14:textId="77777777" w:rsidR="00EA4A9A" w:rsidRPr="0077657D" w:rsidRDefault="00EA4A9A">
            <w:pPr>
              <w:pStyle w:val="Paragrafoelenco"/>
              <w:numPr>
                <w:ilvl w:val="0"/>
                <w:numId w:val="41"/>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Monitoraggio dei log</w:t>
            </w:r>
          </w:p>
          <w:p w14:paraId="442CBDF7" w14:textId="77777777" w:rsidR="00EA4A9A" w:rsidRPr="0077657D" w:rsidRDefault="00EA4A9A" w:rsidP="00DE0B53">
            <w:pPr>
              <w:spacing w:after="0"/>
              <w:jc w:val="both"/>
              <w:rPr>
                <w:rFonts w:ascii="Open Sans" w:hAnsi="Open Sans" w:cs="Open Sans"/>
                <w:sz w:val="20"/>
                <w:szCs w:val="20"/>
              </w:rPr>
            </w:pPr>
          </w:p>
          <w:p w14:paraId="03809303"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Le informazioni di log vengono registrate nel database interno al software di log management che è protetto dai rischi, alla stessa stregua di tutti gli altri applicativi dedicati alla sicurezza delle informazioni, da:</w:t>
            </w:r>
          </w:p>
          <w:p w14:paraId="76948B3D" w14:textId="77777777" w:rsidR="00EA4A9A" w:rsidRPr="0077657D" w:rsidRDefault="00EA4A9A" w:rsidP="00DE0B53">
            <w:pPr>
              <w:spacing w:after="0"/>
              <w:jc w:val="both"/>
              <w:rPr>
                <w:rFonts w:ascii="Open Sans" w:hAnsi="Open Sans" w:cs="Open Sans"/>
                <w:sz w:val="20"/>
                <w:szCs w:val="20"/>
              </w:rPr>
            </w:pPr>
          </w:p>
          <w:p w14:paraId="3BAEA95B" w14:textId="77777777" w:rsidR="00EA4A9A" w:rsidRPr="0077657D" w:rsidRDefault="00EA4A9A">
            <w:pPr>
              <w:pStyle w:val="Paragrafoelenco"/>
              <w:numPr>
                <w:ilvl w:val="0"/>
                <w:numId w:val="42"/>
              </w:numPr>
              <w:spacing w:after="0"/>
              <w:jc w:val="both"/>
              <w:rPr>
                <w:rFonts w:ascii="Open Sans" w:hAnsi="Open Sans" w:cs="Open Sans"/>
                <w:sz w:val="20"/>
                <w:szCs w:val="20"/>
              </w:rPr>
            </w:pPr>
            <w:r>
              <w:rPr>
                <w:rFonts w:ascii="Open Sans" w:hAnsi="Open Sans" w:cs="Open Sans"/>
                <w:sz w:val="20"/>
                <w:szCs w:val="20"/>
              </w:rPr>
              <w:t>Controllo d’accesso con autenticazione</w:t>
            </w:r>
          </w:p>
          <w:p w14:paraId="36A3EE30" w14:textId="77777777" w:rsidR="00EA4A9A" w:rsidRPr="0077657D" w:rsidRDefault="00EA4A9A">
            <w:pPr>
              <w:pStyle w:val="Paragrafoelenco"/>
              <w:numPr>
                <w:ilvl w:val="0"/>
                <w:numId w:val="42"/>
              </w:numPr>
              <w:spacing w:after="0"/>
              <w:jc w:val="both"/>
              <w:rPr>
                <w:rFonts w:ascii="Open Sans" w:hAnsi="Open Sans" w:cs="Open Sans"/>
                <w:sz w:val="20"/>
                <w:szCs w:val="20"/>
              </w:rPr>
            </w:pPr>
            <w:r>
              <w:rPr>
                <w:rFonts w:ascii="Open Sans" w:hAnsi="Open Sans" w:cs="Open Sans"/>
                <w:sz w:val="20"/>
                <w:szCs w:val="20"/>
              </w:rPr>
              <w:t>Cifratura</w:t>
            </w:r>
          </w:p>
          <w:p w14:paraId="49F57104" w14:textId="77777777" w:rsidR="00EA4A9A" w:rsidRPr="0077657D" w:rsidRDefault="00EA4A9A">
            <w:pPr>
              <w:pStyle w:val="Paragrafoelenco"/>
              <w:numPr>
                <w:ilvl w:val="0"/>
                <w:numId w:val="42"/>
              </w:numPr>
              <w:spacing w:after="0"/>
              <w:jc w:val="both"/>
              <w:rPr>
                <w:rFonts w:ascii="Open Sans" w:hAnsi="Open Sans" w:cs="Open Sans"/>
                <w:sz w:val="20"/>
                <w:szCs w:val="20"/>
              </w:rPr>
            </w:pPr>
            <w:r>
              <w:rPr>
                <w:rFonts w:ascii="Open Sans" w:hAnsi="Open Sans" w:cs="Open Sans"/>
                <w:sz w:val="20"/>
                <w:szCs w:val="20"/>
              </w:rPr>
              <w:t>Backup</w:t>
            </w:r>
          </w:p>
          <w:p w14:paraId="67FD8E87" w14:textId="77777777" w:rsidR="00EA4A9A" w:rsidRPr="0077657D" w:rsidRDefault="00EA4A9A" w:rsidP="00DE0B53">
            <w:pPr>
              <w:spacing w:after="0"/>
              <w:jc w:val="both"/>
              <w:rPr>
                <w:rFonts w:ascii="Open Sans" w:hAnsi="Open Sans" w:cs="Open Sans"/>
                <w:sz w:val="20"/>
                <w:szCs w:val="20"/>
              </w:rPr>
            </w:pPr>
          </w:p>
          <w:p w14:paraId="0551B65A"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L'organizzazione, attraverso la gestione e più propriamente la protezione dei file di log, adempie a quanto disposto dal Garante Privacy nel Provvedimento "Misure e accorgimenti prescritti ai titolari dei trattamenti effettuati con strumenti elettronici relativamente alle attribuzioni delle funzioni di amministratore di sistema" del 27 novembre 2008 più comunemente noto con il termine </w:t>
            </w:r>
            <w:r>
              <w:rPr>
                <w:rFonts w:ascii="Open Sans" w:hAnsi="Open Sans" w:cs="Open Sans"/>
                <w:b/>
                <w:bCs/>
                <w:sz w:val="20"/>
                <w:szCs w:val="20"/>
              </w:rPr>
              <w:t xml:space="preserve">Provvedimento sull'amministratore di sistema </w:t>
            </w:r>
            <w:r>
              <w:rPr>
                <w:rFonts w:ascii="Open Sans" w:hAnsi="Open Sans" w:cs="Open Sans"/>
                <w:sz w:val="20"/>
                <w:szCs w:val="20"/>
              </w:rPr>
              <w:t>di cui riportiamo il riferimento a riguardo:</w:t>
            </w:r>
          </w:p>
          <w:p w14:paraId="2ACD3DFD" w14:textId="77777777" w:rsidR="00EA4A9A" w:rsidRPr="0077657D" w:rsidRDefault="00EA4A9A" w:rsidP="00DE0B53">
            <w:pPr>
              <w:spacing w:after="0"/>
              <w:jc w:val="both"/>
              <w:rPr>
                <w:rFonts w:ascii="Open Sans" w:hAnsi="Open Sans" w:cs="Open Sans"/>
                <w:sz w:val="20"/>
                <w:szCs w:val="20"/>
              </w:rPr>
            </w:pPr>
          </w:p>
          <w:p w14:paraId="1ECFDB98" w14:textId="77777777" w:rsidR="00EA4A9A" w:rsidRPr="0077657D" w:rsidRDefault="00EA4A9A" w:rsidP="00DE0B53">
            <w:pPr>
              <w:spacing w:after="0"/>
              <w:ind w:left="708"/>
              <w:jc w:val="both"/>
              <w:rPr>
                <w:rFonts w:ascii="Open Sans" w:hAnsi="Open Sans" w:cs="Open Sans"/>
                <w:b/>
                <w:bCs/>
                <w:sz w:val="20"/>
                <w:szCs w:val="20"/>
              </w:rPr>
            </w:pPr>
            <w:r>
              <w:rPr>
                <w:rFonts w:ascii="Open Sans" w:hAnsi="Open Sans" w:cs="Open Sans"/>
                <w:b/>
                <w:bCs/>
                <w:sz w:val="20"/>
                <w:szCs w:val="20"/>
              </w:rPr>
              <w:t>4.5 Registrazione degli accessi</w:t>
            </w:r>
          </w:p>
          <w:p w14:paraId="2728110A" w14:textId="77777777" w:rsidR="00EA4A9A" w:rsidRPr="0077657D" w:rsidRDefault="00EA4A9A" w:rsidP="00DE0B53">
            <w:pPr>
              <w:spacing w:after="0"/>
              <w:ind w:left="708"/>
              <w:jc w:val="both"/>
              <w:rPr>
                <w:rFonts w:ascii="Open Sans" w:hAnsi="Open Sans" w:cs="Open Sans"/>
                <w:i/>
                <w:iCs/>
                <w:sz w:val="20"/>
                <w:szCs w:val="20"/>
              </w:rPr>
            </w:pPr>
            <w:r>
              <w:rPr>
                <w:rFonts w:ascii="Open Sans" w:hAnsi="Open Sans" w:cs="Open Sans"/>
                <w:i/>
                <w:iCs/>
                <w:sz w:val="20"/>
                <w:szCs w:val="20"/>
              </w:rPr>
              <w:t xml:space="preserve">Devono essere adottati sistemi idonei alla registrazione degli accessi logici (autenticazione informatica) ai sistemi di elaborazione e agli archivi elettronici da parte degli amministratori di sistema. Le registrazioni (access log) devono avere caratteristiche di </w:t>
            </w:r>
            <w:r>
              <w:rPr>
                <w:rFonts w:ascii="Open Sans" w:hAnsi="Open Sans" w:cs="Open Sans"/>
                <w:b/>
                <w:bCs/>
                <w:i/>
                <w:iCs/>
                <w:sz w:val="20"/>
                <w:szCs w:val="20"/>
              </w:rPr>
              <w:t>completezza, inalterabilità e possibilità di verifica della loro integrità</w:t>
            </w:r>
            <w:r>
              <w:rPr>
                <w:rFonts w:ascii="Open Sans" w:hAnsi="Open Sans" w:cs="Open Sans"/>
                <w:i/>
                <w:iCs/>
                <w:sz w:val="20"/>
                <w:szCs w:val="20"/>
              </w:rPr>
              <w:t xml:space="preserve"> adeguate al raggiungimento dello scopo di verifica per cui sono richieste. Le registrazioni devono comprendere i riferimenti temporali e la descrizione dell'evento che le ha generate e devono essere conservate per un congruo periodo, non inferiore a sei mesi.</w:t>
            </w:r>
          </w:p>
          <w:p w14:paraId="472276A9"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102F1CEB"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Il software di log management esercita un controllo su tutti gli utenti anche sulle operazioni compiute dallo stesso amministratore di sistema.</w:t>
            </w:r>
          </w:p>
          <w:p w14:paraId="7A752FF2" w14:textId="77777777" w:rsidR="00EA4A9A" w:rsidRPr="0077657D" w:rsidRDefault="00EA4A9A" w:rsidP="00DE0B53">
            <w:pPr>
              <w:spacing w:after="0"/>
              <w:jc w:val="both"/>
              <w:rPr>
                <w:rFonts w:ascii="Open Sans" w:hAnsi="Open Sans" w:cs="Open Sans"/>
                <w:sz w:val="20"/>
                <w:szCs w:val="20"/>
              </w:rPr>
            </w:pPr>
          </w:p>
          <w:p w14:paraId="7CBD492D"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Il motivo sta nel fatto che questa figura gode di molti diritti nel senso che </w:t>
            </w:r>
            <w:r>
              <w:rPr>
                <w:rFonts w:ascii="Open Sans" w:hAnsi="Open Sans" w:cs="Open Sans"/>
                <w:b/>
                <w:bCs/>
                <w:sz w:val="20"/>
                <w:szCs w:val="20"/>
              </w:rPr>
              <w:t>può compiere ogni genere di operazione</w:t>
            </w:r>
            <w:r>
              <w:rPr>
                <w:rFonts w:ascii="Open Sans" w:hAnsi="Open Sans" w:cs="Open Sans"/>
                <w:sz w:val="20"/>
                <w:szCs w:val="20"/>
              </w:rPr>
              <w:t xml:space="preserve"> che potrebbe anch’essa comportare danno alle informazioni dell’organizzazione e agli asset.</w:t>
            </w:r>
          </w:p>
          <w:p w14:paraId="04AD43B4" w14:textId="77777777" w:rsidR="00EA4A9A" w:rsidRPr="0077657D" w:rsidRDefault="00EA4A9A" w:rsidP="00DE0B53">
            <w:pPr>
              <w:spacing w:after="0"/>
              <w:jc w:val="both"/>
              <w:rPr>
                <w:rFonts w:ascii="Open Sans" w:hAnsi="Open Sans" w:cs="Open Sans"/>
                <w:sz w:val="20"/>
                <w:szCs w:val="20"/>
              </w:rPr>
            </w:pPr>
          </w:p>
          <w:p w14:paraId="060B09B7" w14:textId="77777777" w:rsidR="00EA4A9A" w:rsidRDefault="00EA4A9A" w:rsidP="00DE0B53">
            <w:pPr>
              <w:spacing w:after="0"/>
              <w:jc w:val="both"/>
              <w:rPr>
                <w:rFonts w:ascii="Open Sans" w:hAnsi="Open Sans" w:cs="Open Sans"/>
                <w:sz w:val="20"/>
                <w:szCs w:val="20"/>
              </w:rPr>
            </w:pPr>
            <w:r>
              <w:rPr>
                <w:rFonts w:ascii="Open Sans" w:hAnsi="Open Sans" w:cs="Open Sans"/>
                <w:sz w:val="20"/>
                <w:szCs w:val="20"/>
              </w:rPr>
              <w:t xml:space="preserve">La verifica dei log riferibili alle operazioni compiute dall’amministratore di sistema viene effettuata periodicamente dall’alta direzione in occasione del riesame di direzione attraverso il report emesso dal software. </w:t>
            </w:r>
          </w:p>
          <w:p w14:paraId="7080633B" w14:textId="77777777" w:rsidR="00EA4A9A" w:rsidRDefault="00EA4A9A" w:rsidP="00DE0B53">
            <w:pPr>
              <w:spacing w:after="0"/>
              <w:jc w:val="both"/>
              <w:rPr>
                <w:rFonts w:ascii="Open Sans" w:hAnsi="Open Sans" w:cs="Open Sans"/>
                <w:sz w:val="20"/>
                <w:szCs w:val="20"/>
              </w:rPr>
            </w:pPr>
          </w:p>
          <w:p w14:paraId="086BBFA7" w14:textId="3B58B40C" w:rsidR="00EA4A9A" w:rsidRPr="0077657D" w:rsidRDefault="00EA4A9A" w:rsidP="00DE0B53">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Solamente in presenza di anomalie, queste vengono documentate dal modulo </w:t>
            </w:r>
            <w:r>
              <w:rPr>
                <w:rFonts w:ascii="Open Sans" w:eastAsia="Times New Roman" w:hAnsi="Open Sans" w:cs="Open Sans"/>
                <w:b/>
                <w:bCs/>
                <w:sz w:val="20"/>
                <w:szCs w:val="20"/>
                <w:lang w:eastAsia="it-IT"/>
              </w:rPr>
              <w:t xml:space="preserve">MOD-930-B Verbale del riesame di direzione </w:t>
            </w:r>
            <w:r>
              <w:rPr>
                <w:rFonts w:ascii="Open Sans" w:eastAsia="Times New Roman" w:hAnsi="Open Sans" w:cs="Open Sans"/>
                <w:sz w:val="20"/>
                <w:szCs w:val="20"/>
                <w:lang w:eastAsia="it-IT"/>
              </w:rPr>
              <w:t>e gestite secondo le decisioni conseguenti.</w:t>
            </w:r>
          </w:p>
          <w:p w14:paraId="28A42ED4" w14:textId="77777777" w:rsidR="00EA4A9A" w:rsidRPr="0077657D" w:rsidRDefault="00EA4A9A" w:rsidP="00DE0B53">
            <w:pPr>
              <w:spacing w:after="0"/>
              <w:jc w:val="both"/>
              <w:rPr>
                <w:rFonts w:ascii="Open Sans" w:hAnsi="Open Sans" w:cs="Open Sans"/>
                <w:sz w:val="20"/>
                <w:szCs w:val="20"/>
              </w:rPr>
            </w:pPr>
          </w:p>
          <w:p w14:paraId="3DA54798"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Ai sensi del Provvedimento del Garante Privacy sull'Amministratore di Sistema del 27 novembre 2008, l'alta direzione effettua la relazione annuale sull'amministratore di sistema in relazione alla "sicurezza" e dunque la liceità del suo operato.</w:t>
            </w:r>
          </w:p>
          <w:p w14:paraId="08B85E20"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23FFA52D" w14:textId="77777777" w:rsidR="00EA4A9A" w:rsidRPr="0077657D" w:rsidRDefault="00EA4A9A" w:rsidP="00DE0B53">
            <w:pPr>
              <w:spacing w:after="0"/>
              <w:rPr>
                <w:rFonts w:ascii="Open Sans" w:eastAsia="Times New Roman" w:hAnsi="Open Sans" w:cs="Open Sans"/>
                <w:color w:val="C00000"/>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EA4A9A" w:rsidRPr="0077657D" w14:paraId="12E21550" w14:textId="77777777" w:rsidTr="00DE0B53">
              <w:tc>
                <w:tcPr>
                  <w:tcW w:w="10797" w:type="dxa"/>
                </w:tcPr>
                <w:p w14:paraId="217087FD" w14:textId="77777777" w:rsidR="00EA4A9A" w:rsidRPr="0077657D" w:rsidRDefault="00EA4A9A" w:rsidP="00DE0B53">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8.8] Gestione delle vulnerabilità tecniche</w:t>
                  </w:r>
                </w:p>
                <w:p w14:paraId="751DCA2D" w14:textId="77777777" w:rsidR="00EA4A9A" w:rsidRPr="0077657D" w:rsidRDefault="00EA4A9A" w:rsidP="00DE0B53">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Deve essere ottenuta informazione sulle vulnerabilità tecniche dei sistemi informativi in uso, valutata l'esposizione dell'organizzazione a tali vulnerabilità e adottate misure appropriate.</w:t>
                  </w:r>
                </w:p>
              </w:tc>
            </w:tr>
          </w:tbl>
          <w:p w14:paraId="0658665F" w14:textId="77777777" w:rsidR="00EA4A9A" w:rsidRPr="0077657D" w:rsidRDefault="00EA4A9A" w:rsidP="00DE0B53">
            <w:pPr>
              <w:spacing w:after="0"/>
              <w:rPr>
                <w:rFonts w:ascii="Open Sans" w:eastAsia="Times New Roman" w:hAnsi="Open Sans" w:cs="Open Sans"/>
                <w:color w:val="C00000"/>
                <w:sz w:val="20"/>
                <w:szCs w:val="20"/>
                <w:lang w:eastAsia="it-IT"/>
              </w:rPr>
            </w:pPr>
          </w:p>
          <w:p w14:paraId="085C08DB"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Le vulnerabilità tecniche del sistema informativo sono rilevate dal monitoraggio che esegue il responsabile del sistema informativo oppure emergono durante il suo utilizzo da parte degli utenti. Esse sono:</w:t>
            </w:r>
          </w:p>
          <w:p w14:paraId="4DCC71D4" w14:textId="77777777" w:rsidR="00EA4A9A" w:rsidRPr="0077657D" w:rsidRDefault="00EA4A9A" w:rsidP="00DE0B53">
            <w:pPr>
              <w:spacing w:after="0"/>
              <w:jc w:val="both"/>
              <w:rPr>
                <w:rFonts w:ascii="Open Sans" w:hAnsi="Open Sans" w:cs="Open Sans"/>
                <w:sz w:val="20"/>
                <w:szCs w:val="20"/>
              </w:rPr>
            </w:pPr>
          </w:p>
          <w:p w14:paraId="3737BBAA" w14:textId="77777777" w:rsidR="00EA4A9A" w:rsidRPr="0077657D" w:rsidRDefault="00EA4A9A">
            <w:pPr>
              <w:pStyle w:val="Paragrafoelenco"/>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Rilevate</w:t>
            </w:r>
          </w:p>
          <w:p w14:paraId="702746F1" w14:textId="77777777" w:rsidR="00EA4A9A" w:rsidRPr="0077657D" w:rsidRDefault="00EA4A9A">
            <w:pPr>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Descritte</w:t>
            </w:r>
          </w:p>
          <w:p w14:paraId="2DD971C1" w14:textId="77777777" w:rsidR="00EA4A9A" w:rsidRPr="0077657D" w:rsidRDefault="00EA4A9A">
            <w:pPr>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Analizzate nelle loro cause</w:t>
            </w:r>
          </w:p>
          <w:p w14:paraId="09EDC9AA" w14:textId="77777777" w:rsidR="00EA4A9A" w:rsidRPr="0077657D" w:rsidRDefault="00EA4A9A">
            <w:pPr>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Gestite con delle azioni</w:t>
            </w:r>
          </w:p>
          <w:p w14:paraId="025E3C5A" w14:textId="77777777" w:rsidR="00EA4A9A" w:rsidRPr="0077657D" w:rsidRDefault="00EA4A9A" w:rsidP="00DE0B53">
            <w:pPr>
              <w:spacing w:after="0"/>
              <w:jc w:val="both"/>
              <w:rPr>
                <w:rFonts w:ascii="Open Sans" w:hAnsi="Open Sans" w:cs="Open Sans"/>
                <w:sz w:val="20"/>
                <w:szCs w:val="20"/>
              </w:rPr>
            </w:pPr>
          </w:p>
          <w:p w14:paraId="743E0802"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Il processo relativo alla gestione delle vulnerabilità tecniche del sistema informativo è governato dal </w:t>
            </w:r>
            <w:r>
              <w:rPr>
                <w:rFonts w:ascii="Open Sans" w:hAnsi="Open Sans" w:cs="Open Sans"/>
                <w:b/>
                <w:bCs/>
                <w:sz w:val="20"/>
                <w:szCs w:val="20"/>
              </w:rPr>
              <w:t>responsabile del sistema informativo</w:t>
            </w:r>
            <w:r>
              <w:rPr>
                <w:rFonts w:ascii="Open Sans" w:hAnsi="Open Sans" w:cs="Open Sans"/>
                <w:sz w:val="20"/>
                <w:szCs w:val="20"/>
              </w:rPr>
              <w:t>.</w:t>
            </w:r>
          </w:p>
          <w:p w14:paraId="0AC6213B" w14:textId="77777777" w:rsidR="00EA4A9A" w:rsidRPr="0077657D" w:rsidRDefault="00EA4A9A" w:rsidP="00DE0B53">
            <w:pPr>
              <w:spacing w:after="0"/>
              <w:jc w:val="both"/>
              <w:rPr>
                <w:rFonts w:ascii="Open Sans" w:hAnsi="Open Sans" w:cs="Open Sans"/>
                <w:sz w:val="20"/>
                <w:szCs w:val="20"/>
              </w:rPr>
            </w:pPr>
          </w:p>
          <w:p w14:paraId="6DF57939" w14:textId="2B6626AB"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La comunicazione delle vulnerabilità rilevate può avvenire grazie alla documentazione della vulnerabilità all’interno del modulo </w:t>
            </w:r>
            <w:r>
              <w:rPr>
                <w:rFonts w:ascii="Open Sans" w:hAnsi="Open Sans" w:cs="Open Sans"/>
                <w:b/>
                <w:bCs/>
                <w:sz w:val="20"/>
                <w:szCs w:val="20"/>
              </w:rPr>
              <w:t xml:space="preserve">MOD-710-G Valutazione software, </w:t>
            </w:r>
            <w:r>
              <w:rPr>
                <w:rFonts w:ascii="Open Sans" w:hAnsi="Open Sans" w:cs="Open Sans"/>
                <w:sz w:val="20"/>
                <w:szCs w:val="20"/>
              </w:rPr>
              <w:t xml:space="preserve">e in questo caso l’RGSI provvederà a riportarle al responsabile del sistema informativo, oppure attraverso il modulo </w:t>
            </w:r>
            <w:r>
              <w:rPr>
                <w:rFonts w:ascii="Open Sans" w:hAnsi="Open Sans" w:cs="Open Sans"/>
                <w:b/>
                <w:bCs/>
                <w:sz w:val="20"/>
                <w:szCs w:val="20"/>
              </w:rPr>
              <w:t>MOD-740-A Comunicazione.</w:t>
            </w:r>
          </w:p>
          <w:p w14:paraId="7D3860A9" w14:textId="77777777" w:rsidR="00EA4A9A" w:rsidRPr="0077657D" w:rsidRDefault="00EA4A9A" w:rsidP="00DE0B53">
            <w:pPr>
              <w:spacing w:after="0"/>
              <w:jc w:val="both"/>
              <w:rPr>
                <w:rFonts w:ascii="Open Sans" w:hAnsi="Open Sans" w:cs="Open Sans"/>
                <w:sz w:val="20"/>
                <w:szCs w:val="20"/>
              </w:rPr>
            </w:pPr>
          </w:p>
          <w:p w14:paraId="76E13564"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In caso di emergenza la vulnerabilità è comunicata e formalizzata con i mezzi più veloci a disposizione dell’organizzazione quali: sms, telefonate, mail. Tale comunicazione dovrà </w:t>
            </w:r>
            <w:r>
              <w:rPr>
                <w:rFonts w:ascii="Open Sans" w:hAnsi="Open Sans" w:cs="Open Sans"/>
                <w:sz w:val="20"/>
                <w:szCs w:val="20"/>
                <w:u w:val="single"/>
              </w:rPr>
              <w:t>considerare il rischio di diffondere, involontariamente, le informazioni in merito alla presenza di una vulnerabilità tecnica anche al cospetto di mal intenzionati</w:t>
            </w:r>
            <w:r>
              <w:rPr>
                <w:rFonts w:ascii="Open Sans" w:hAnsi="Open Sans" w:cs="Open Sans"/>
                <w:sz w:val="20"/>
                <w:szCs w:val="20"/>
              </w:rPr>
              <w:t xml:space="preserve">, perciò va effettuata in maniera assolutamente </w:t>
            </w:r>
            <w:r>
              <w:rPr>
                <w:rFonts w:ascii="Open Sans" w:hAnsi="Open Sans" w:cs="Open Sans"/>
                <w:b/>
                <w:bCs/>
                <w:i/>
                <w:iCs/>
                <w:sz w:val="20"/>
                <w:szCs w:val="20"/>
              </w:rPr>
              <w:t>tempestiva e riservata</w:t>
            </w:r>
            <w:r>
              <w:rPr>
                <w:rFonts w:ascii="Open Sans" w:hAnsi="Open Sans" w:cs="Open Sans"/>
                <w:sz w:val="20"/>
                <w:szCs w:val="20"/>
              </w:rPr>
              <w:t>.</w:t>
            </w:r>
          </w:p>
          <w:p w14:paraId="38CA433A" w14:textId="77777777" w:rsidR="00EA4A9A" w:rsidRPr="0077657D" w:rsidRDefault="00EA4A9A" w:rsidP="00DE0B53">
            <w:pPr>
              <w:spacing w:after="0"/>
              <w:jc w:val="both"/>
              <w:rPr>
                <w:rFonts w:ascii="Open Sans" w:hAnsi="Open Sans" w:cs="Open Sans"/>
                <w:sz w:val="20"/>
                <w:szCs w:val="20"/>
              </w:rPr>
            </w:pPr>
          </w:p>
          <w:p w14:paraId="4281D253" w14:textId="77777777"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Se la vulnerabilità tecnica risultasse ascrivibile ad una "</w:t>
            </w:r>
            <w:r>
              <w:rPr>
                <w:rFonts w:ascii="Open Sans" w:hAnsi="Open Sans" w:cs="Open Sans"/>
                <w:i/>
                <w:iCs/>
                <w:sz w:val="20"/>
                <w:szCs w:val="20"/>
              </w:rPr>
              <w:t>non conformità</w:t>
            </w:r>
            <w:r>
              <w:rPr>
                <w:rFonts w:ascii="Open Sans" w:hAnsi="Open Sans" w:cs="Open Sans"/>
                <w:sz w:val="20"/>
                <w:szCs w:val="20"/>
              </w:rPr>
              <w:t xml:space="preserve">" in relazione a quanto predisposto dalla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il responsabile del sistema informativo procederà a descrivere la non conformità rilevata permettendo di comprenderne la natura e/o la classe di appartenenza. Successivamente provvederà ad analizzare le cause della vulnerabilità tecnica e provvederà a gestirla attivando gli RDP oppure il personale necessario.</w:t>
            </w:r>
          </w:p>
          <w:p w14:paraId="096E9438" w14:textId="77777777" w:rsidR="00EA4A9A" w:rsidRPr="0077657D" w:rsidRDefault="00EA4A9A" w:rsidP="00DE0B53">
            <w:pPr>
              <w:spacing w:after="0"/>
              <w:jc w:val="both"/>
              <w:rPr>
                <w:rFonts w:ascii="Open Sans" w:hAnsi="Open Sans" w:cs="Open Sans"/>
                <w:sz w:val="20"/>
                <w:szCs w:val="20"/>
              </w:rPr>
            </w:pPr>
          </w:p>
          <w:p w14:paraId="7238E88E" w14:textId="08E62F76" w:rsidR="00EA4A9A" w:rsidRPr="0077657D" w:rsidRDefault="00EA4A9A" w:rsidP="00DE0B53">
            <w:pPr>
              <w:spacing w:after="0"/>
              <w:jc w:val="both"/>
              <w:rPr>
                <w:rFonts w:ascii="Open Sans" w:hAnsi="Open Sans" w:cs="Open Sans"/>
                <w:sz w:val="20"/>
                <w:szCs w:val="20"/>
              </w:rPr>
            </w:pPr>
            <w:r>
              <w:rPr>
                <w:rFonts w:ascii="Open Sans" w:hAnsi="Open Sans" w:cs="Open Sans"/>
                <w:sz w:val="20"/>
                <w:szCs w:val="20"/>
              </w:rPr>
              <w:t xml:space="preserve">Tali attività condotte dal responsabile del sistema informativo sono documentate all’interno del modulo: </w:t>
            </w:r>
            <w:r>
              <w:rPr>
                <w:rFonts w:ascii="Open Sans" w:hAnsi="Open Sans" w:cs="Open Sans"/>
                <w:b/>
                <w:bCs/>
                <w:sz w:val="20"/>
                <w:szCs w:val="20"/>
              </w:rPr>
              <w:t>MOD-1010- A Rapporto di non conformità</w:t>
            </w:r>
            <w:r>
              <w:rPr>
                <w:rFonts w:ascii="Open Sans" w:hAnsi="Open Sans" w:cs="Open Sans"/>
                <w:sz w:val="20"/>
                <w:szCs w:val="20"/>
              </w:rPr>
              <w:t>.</w:t>
            </w:r>
          </w:p>
          <w:p w14:paraId="0C3E82FB" w14:textId="77777777" w:rsidR="00EA4A9A" w:rsidRPr="0077657D" w:rsidRDefault="00EA4A9A" w:rsidP="00DE0B53">
            <w:pPr>
              <w:spacing w:after="0" w:line="240" w:lineRule="auto"/>
              <w:rPr>
                <w:rFonts w:ascii="Open Sans" w:hAnsi="Open Sans" w:cs="Open Sans"/>
                <w:sz w:val="20"/>
                <w:szCs w:val="20"/>
              </w:rPr>
            </w:pPr>
          </w:p>
        </w:tc>
      </w:tr>
    </w:tbl>
    <w:p w14:paraId="6BC7029D" w14:textId="77777777" w:rsidR="00EE2A0A" w:rsidRDefault="00EE2A0A" w:rsidP="00CB7AEA">
      <w:pPr>
        <w:spacing w:after="0"/>
        <w:rPr>
          <w:rFonts w:ascii="Open Sans" w:hAnsi="Open Sans" w:cs="Open Sans"/>
          <w:sz w:val="8"/>
          <w:szCs w:val="20"/>
        </w:rPr>
      </w:pPr>
    </w:p>
    <w:p w14:paraId="6A7D8145" w14:textId="77777777" w:rsidR="00EE2A0A" w:rsidRDefault="00EE2A0A" w:rsidP="00CB7AEA">
      <w:pPr>
        <w:spacing w:after="0"/>
        <w:rPr>
          <w:rFonts w:ascii="Open Sans" w:hAnsi="Open Sans" w:cs="Open Sans"/>
          <w:sz w:val="8"/>
          <w:szCs w:val="20"/>
        </w:rPr>
      </w:pPr>
    </w:p>
    <w:p w14:paraId="6A1B5114" w14:textId="77777777" w:rsidR="00EE2A0A" w:rsidRDefault="00EE2A0A" w:rsidP="00CB7AEA">
      <w:pPr>
        <w:spacing w:after="0"/>
        <w:rPr>
          <w:rFonts w:ascii="Open Sans" w:hAnsi="Open Sans" w:cs="Open Sans"/>
          <w:sz w:val="8"/>
          <w:szCs w:val="20"/>
        </w:rPr>
      </w:pPr>
    </w:p>
    <w:p w14:paraId="344AFFD8" w14:textId="77777777" w:rsidR="00EE2A0A" w:rsidRDefault="00EE2A0A" w:rsidP="00CB7AEA">
      <w:pPr>
        <w:spacing w:after="0"/>
        <w:rPr>
          <w:rFonts w:ascii="Open Sans" w:hAnsi="Open Sans" w:cs="Open Sans"/>
          <w:sz w:val="8"/>
          <w:szCs w:val="20"/>
        </w:rPr>
      </w:pPr>
    </w:p>
    <w:p w14:paraId="5B12E460" w14:textId="77777777" w:rsidR="00EE2A0A" w:rsidRDefault="00EE2A0A" w:rsidP="00CB7AEA">
      <w:pPr>
        <w:spacing w:after="0"/>
        <w:rPr>
          <w:rFonts w:ascii="Open Sans" w:hAnsi="Open Sans" w:cs="Open Sans"/>
          <w:sz w:val="8"/>
          <w:szCs w:val="20"/>
        </w:rPr>
      </w:pPr>
    </w:p>
    <w:p w14:paraId="11403595" w14:textId="77777777" w:rsidR="00EE2A0A" w:rsidRDefault="00EE2A0A" w:rsidP="00CB7AEA">
      <w:pPr>
        <w:spacing w:after="0"/>
        <w:rPr>
          <w:rFonts w:ascii="Open Sans" w:hAnsi="Open Sans" w:cs="Open Sans"/>
          <w:sz w:val="8"/>
          <w:szCs w:val="20"/>
        </w:rPr>
      </w:pPr>
    </w:p>
    <w:p w14:paraId="2AC50DB4" w14:textId="77777777" w:rsidR="00EE2A0A" w:rsidRDefault="00EE2A0A" w:rsidP="00CB7AEA">
      <w:pPr>
        <w:spacing w:after="0"/>
        <w:rPr>
          <w:rFonts w:ascii="Open Sans" w:hAnsi="Open Sans" w:cs="Open Sans"/>
          <w:sz w:val="8"/>
          <w:szCs w:val="20"/>
        </w:rPr>
      </w:pPr>
    </w:p>
    <w:p w14:paraId="1F897AA6" w14:textId="77777777" w:rsidR="00EE2A0A" w:rsidRDefault="00EE2A0A" w:rsidP="00CB7AEA">
      <w:pPr>
        <w:spacing w:after="0"/>
        <w:rPr>
          <w:rFonts w:ascii="Open Sans" w:hAnsi="Open Sans" w:cs="Open Sans"/>
          <w:sz w:val="8"/>
          <w:szCs w:val="20"/>
        </w:rPr>
      </w:pPr>
    </w:p>
    <w:p w14:paraId="564C5CCE" w14:textId="77777777" w:rsidR="00EE2A0A" w:rsidRDefault="00EE2A0A" w:rsidP="00CB7AEA">
      <w:pPr>
        <w:spacing w:after="0"/>
        <w:rPr>
          <w:rFonts w:ascii="Open Sans" w:hAnsi="Open Sans" w:cs="Open Sans"/>
          <w:sz w:val="8"/>
          <w:szCs w:val="20"/>
        </w:rPr>
      </w:pPr>
    </w:p>
    <w:p w14:paraId="40E7A81A" w14:textId="77777777" w:rsidR="00EE2A0A" w:rsidRDefault="00EE2A0A" w:rsidP="00CB7AEA">
      <w:pPr>
        <w:spacing w:after="0"/>
        <w:rPr>
          <w:rFonts w:ascii="Open Sans" w:hAnsi="Open Sans" w:cs="Open Sans"/>
          <w:sz w:val="8"/>
          <w:szCs w:val="20"/>
        </w:rPr>
      </w:pPr>
    </w:p>
    <w:p w14:paraId="4007DD7D" w14:textId="77777777" w:rsidR="00EE2A0A" w:rsidRDefault="00EE2A0A" w:rsidP="00CB7AEA">
      <w:pPr>
        <w:spacing w:after="0"/>
        <w:rPr>
          <w:rFonts w:ascii="Open Sans" w:hAnsi="Open Sans" w:cs="Open Sans"/>
          <w:sz w:val="8"/>
          <w:szCs w:val="20"/>
        </w:rPr>
      </w:pPr>
    </w:p>
    <w:p w14:paraId="1A45AE7B" w14:textId="77777777" w:rsidR="00EE2A0A" w:rsidRDefault="00EE2A0A" w:rsidP="00CB7AEA">
      <w:pPr>
        <w:spacing w:after="0"/>
        <w:rPr>
          <w:rFonts w:ascii="Open Sans" w:hAnsi="Open Sans" w:cs="Open Sans"/>
          <w:sz w:val="8"/>
          <w:szCs w:val="20"/>
        </w:rPr>
      </w:pPr>
    </w:p>
    <w:p w14:paraId="79BF215F" w14:textId="77777777" w:rsidR="00EE2A0A" w:rsidRDefault="00EE2A0A" w:rsidP="00CB7AEA">
      <w:pPr>
        <w:spacing w:after="0"/>
        <w:rPr>
          <w:rFonts w:ascii="Open Sans" w:hAnsi="Open Sans" w:cs="Open Sans"/>
          <w:sz w:val="8"/>
          <w:szCs w:val="20"/>
        </w:rPr>
      </w:pPr>
    </w:p>
    <w:p w14:paraId="5090F128" w14:textId="77777777" w:rsidR="00EE2A0A" w:rsidRDefault="00EE2A0A" w:rsidP="00CB7AEA">
      <w:pPr>
        <w:spacing w:after="0"/>
        <w:rPr>
          <w:rFonts w:ascii="Open Sans" w:hAnsi="Open Sans" w:cs="Open Sans"/>
          <w:sz w:val="8"/>
          <w:szCs w:val="20"/>
        </w:rPr>
      </w:pPr>
    </w:p>
    <w:p w14:paraId="5255C14F" w14:textId="77777777" w:rsidR="00EE2A0A" w:rsidRDefault="00EE2A0A" w:rsidP="00CB7AEA">
      <w:pPr>
        <w:spacing w:after="0"/>
        <w:rPr>
          <w:rFonts w:ascii="Open Sans" w:hAnsi="Open Sans" w:cs="Open Sans"/>
          <w:sz w:val="8"/>
          <w:szCs w:val="20"/>
        </w:rPr>
      </w:pPr>
    </w:p>
    <w:p w14:paraId="120ACD4C" w14:textId="77777777" w:rsidR="00EE2A0A" w:rsidRDefault="00EE2A0A" w:rsidP="00CB7AEA">
      <w:pPr>
        <w:spacing w:after="0"/>
        <w:rPr>
          <w:rFonts w:ascii="Open Sans" w:hAnsi="Open Sans" w:cs="Open Sans"/>
          <w:sz w:val="8"/>
          <w:szCs w:val="20"/>
        </w:rPr>
      </w:pPr>
    </w:p>
    <w:p w14:paraId="1F83F158" w14:textId="77777777" w:rsidR="00EE2A0A" w:rsidRDefault="00EE2A0A" w:rsidP="00CB7AEA">
      <w:pPr>
        <w:spacing w:after="0"/>
        <w:rPr>
          <w:rFonts w:ascii="Open Sans" w:hAnsi="Open Sans" w:cs="Open Sans"/>
          <w:sz w:val="8"/>
          <w:szCs w:val="20"/>
        </w:rPr>
      </w:pPr>
    </w:p>
    <w:p w14:paraId="4465D870" w14:textId="77777777" w:rsidR="00EE2A0A" w:rsidRDefault="00EE2A0A" w:rsidP="00CB7AEA">
      <w:pPr>
        <w:spacing w:after="0"/>
        <w:rPr>
          <w:rFonts w:ascii="Open Sans" w:hAnsi="Open Sans" w:cs="Open Sans"/>
          <w:sz w:val="8"/>
          <w:szCs w:val="20"/>
        </w:rPr>
      </w:pPr>
    </w:p>
    <w:p w14:paraId="64AABDE1" w14:textId="77777777" w:rsidR="00EE2A0A" w:rsidRDefault="00EE2A0A" w:rsidP="00CB7AEA">
      <w:pPr>
        <w:spacing w:after="0"/>
        <w:rPr>
          <w:rFonts w:ascii="Open Sans" w:hAnsi="Open Sans" w:cs="Open Sans"/>
          <w:sz w:val="8"/>
          <w:szCs w:val="20"/>
        </w:rPr>
      </w:pPr>
    </w:p>
    <w:p w14:paraId="3FADAA94" w14:textId="77777777" w:rsidR="00E17221" w:rsidRDefault="00E17221"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EE2A0A" w14:paraId="116F3460" w14:textId="77777777" w:rsidTr="00ED0C25">
        <w:tc>
          <w:tcPr>
            <w:tcW w:w="11057" w:type="dxa"/>
            <w:shd w:val="clear" w:color="auto" w:fill="C00000"/>
          </w:tcPr>
          <w:p w14:paraId="1184098E" w14:textId="508BCB56" w:rsidR="0072753A" w:rsidRPr="00EE2A0A" w:rsidRDefault="00FE092D" w:rsidP="00ED0C2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8 RESPONSABILITÀ DEL TRATTAMENTO DELLE INFORMAZIONI</w:t>
            </w:r>
          </w:p>
        </w:tc>
      </w:tr>
      <w:tr w:rsidR="0072753A" w:rsidRPr="00EE2A0A" w14:paraId="1EEDAE12" w14:textId="77777777" w:rsidTr="00ED0C25">
        <w:tc>
          <w:tcPr>
            <w:tcW w:w="11057" w:type="dxa"/>
          </w:tcPr>
          <w:p w14:paraId="72390BA8" w14:textId="77777777" w:rsidR="0072753A" w:rsidRPr="00EE2A0A" w:rsidRDefault="0072753A" w:rsidP="00ED0C25">
            <w:pPr>
              <w:spacing w:after="0"/>
              <w:rPr>
                <w:rFonts w:ascii="Open Sans" w:hAnsi="Open Sans" w:cs="Open Sans"/>
                <w:b/>
                <w:bCs/>
                <w:color w:val="C00000"/>
                <w:sz w:val="18"/>
                <w:szCs w:val="18"/>
              </w:rPr>
            </w:pPr>
          </w:p>
          <w:p w14:paraId="4E629861" w14:textId="77777777" w:rsidR="00FE62AA" w:rsidRPr="00EE2A0A" w:rsidRDefault="00FE62AA" w:rsidP="00FE62AA">
            <w:pPr>
              <w:spacing w:after="0"/>
              <w:rPr>
                <w:rFonts w:ascii="Open Sans" w:hAnsi="Open Sans" w:cs="Open Sans"/>
                <w:sz w:val="20"/>
                <w:szCs w:val="20"/>
              </w:rPr>
            </w:pPr>
            <w:r>
              <w:rPr>
                <w:rFonts w:ascii="Open Sans" w:hAnsi="Open Sans" w:cs="Open Sans"/>
                <w:sz w:val="20"/>
                <w:szCs w:val="20"/>
              </w:rPr>
              <w:t>Le informazioni trattate nel processo sono:</w:t>
            </w:r>
          </w:p>
          <w:p w14:paraId="377CA2DF" w14:textId="77777777" w:rsidR="00FE62AA" w:rsidRPr="00EE2A0A" w:rsidRDefault="00FE62AA" w:rsidP="00FE62AA">
            <w:pPr>
              <w:spacing w:after="0"/>
              <w:rPr>
                <w:rFonts w:ascii="Open Sans" w:hAnsi="Open Sans" w:cs="Open Sans"/>
                <w:sz w:val="20"/>
                <w:szCs w:val="20"/>
              </w:rPr>
            </w:pPr>
          </w:p>
          <w:p w14:paraId="4381127D" w14:textId="77777777" w:rsidR="00FE62AA" w:rsidRPr="00EE2A0A" w:rsidRDefault="00FE62AA">
            <w:pPr>
              <w:pStyle w:val="Paragrafoelenco"/>
              <w:numPr>
                <w:ilvl w:val="0"/>
                <w:numId w:val="7"/>
              </w:numPr>
              <w:spacing w:after="0"/>
              <w:rPr>
                <w:rFonts w:ascii="Open Sans" w:hAnsi="Open Sans" w:cs="Open Sans"/>
                <w:sz w:val="20"/>
                <w:szCs w:val="20"/>
              </w:rPr>
            </w:pPr>
            <w:r>
              <w:rPr>
                <w:rFonts w:ascii="Open Sans" w:hAnsi="Open Sans" w:cs="Open Sans"/>
                <w:sz w:val="20"/>
                <w:szCs w:val="20"/>
              </w:rPr>
              <w:t xml:space="preserve">Custodite nel server </w:t>
            </w:r>
          </w:p>
          <w:p w14:paraId="49AF1835" w14:textId="77777777" w:rsidR="00FE62AA" w:rsidRPr="00EE2A0A" w:rsidRDefault="00FE62AA">
            <w:pPr>
              <w:pStyle w:val="Paragrafoelenco"/>
              <w:numPr>
                <w:ilvl w:val="0"/>
                <w:numId w:val="7"/>
              </w:numPr>
              <w:spacing w:after="0"/>
              <w:rPr>
                <w:rFonts w:ascii="Open Sans" w:hAnsi="Open Sans" w:cs="Open Sans"/>
                <w:sz w:val="20"/>
                <w:szCs w:val="20"/>
              </w:rPr>
            </w:pPr>
            <w:r>
              <w:rPr>
                <w:rFonts w:ascii="Open Sans" w:hAnsi="Open Sans" w:cs="Open Sans"/>
                <w:sz w:val="20"/>
                <w:szCs w:val="20"/>
              </w:rPr>
              <w:t xml:space="preserve">Presenti nei dischi: progettazione </w:t>
            </w:r>
          </w:p>
          <w:p w14:paraId="5D407814" w14:textId="77777777" w:rsidR="00FE62AA" w:rsidRPr="00EE2A0A" w:rsidRDefault="00FE62AA">
            <w:pPr>
              <w:pStyle w:val="Paragrafoelenco"/>
              <w:numPr>
                <w:ilvl w:val="0"/>
                <w:numId w:val="7"/>
              </w:numPr>
              <w:spacing w:after="0"/>
              <w:rPr>
                <w:rFonts w:ascii="Open Sans" w:hAnsi="Open Sans" w:cs="Open Sans"/>
                <w:sz w:val="20"/>
                <w:szCs w:val="20"/>
              </w:rPr>
            </w:pPr>
            <w:r>
              <w:rPr>
                <w:rFonts w:ascii="Open Sans" w:hAnsi="Open Sans" w:cs="Open Sans"/>
                <w:sz w:val="20"/>
                <w:szCs w:val="20"/>
              </w:rPr>
              <w:t xml:space="preserve">Presenti nei database: gestione commesse </w:t>
            </w:r>
          </w:p>
          <w:p w14:paraId="0D4B7468" w14:textId="77777777" w:rsidR="00FE62AA" w:rsidRPr="00EE2A0A" w:rsidRDefault="00FE62AA">
            <w:pPr>
              <w:pStyle w:val="Paragrafoelenco"/>
              <w:numPr>
                <w:ilvl w:val="0"/>
                <w:numId w:val="7"/>
              </w:numPr>
              <w:spacing w:after="0"/>
              <w:rPr>
                <w:rFonts w:ascii="Open Sans" w:hAnsi="Open Sans" w:cs="Open Sans"/>
                <w:sz w:val="20"/>
                <w:szCs w:val="20"/>
              </w:rPr>
            </w:pPr>
            <w:r>
              <w:rPr>
                <w:rFonts w:ascii="Open Sans" w:hAnsi="Open Sans" w:cs="Open Sans"/>
                <w:sz w:val="20"/>
                <w:szCs w:val="20"/>
              </w:rPr>
              <w:t>Non trattate dall’esterno in regime di telelavoro</w:t>
            </w:r>
          </w:p>
          <w:p w14:paraId="22BD64CB" w14:textId="77777777" w:rsidR="00FE62AA" w:rsidRPr="00EE2A0A" w:rsidRDefault="00FE62AA">
            <w:pPr>
              <w:pStyle w:val="Paragrafoelenco"/>
              <w:numPr>
                <w:ilvl w:val="0"/>
                <w:numId w:val="7"/>
              </w:numPr>
              <w:spacing w:after="0"/>
              <w:rPr>
                <w:rFonts w:ascii="Open Sans" w:hAnsi="Open Sans" w:cs="Open Sans"/>
                <w:sz w:val="20"/>
                <w:szCs w:val="20"/>
              </w:rPr>
            </w:pPr>
            <w:r>
              <w:rPr>
                <w:rFonts w:ascii="Open Sans" w:hAnsi="Open Sans" w:cs="Open Sans"/>
                <w:sz w:val="20"/>
                <w:szCs w:val="20"/>
              </w:rPr>
              <w:t>Trattate dai terzi esterni autorizzati attraverso l’impiego della sola area riservata all’utente del sistema informativo</w:t>
            </w:r>
          </w:p>
          <w:p w14:paraId="56D07D43" w14:textId="77777777" w:rsidR="00FE62AA" w:rsidRPr="00EE2A0A" w:rsidRDefault="00FE62AA" w:rsidP="00FE62AA">
            <w:pPr>
              <w:spacing w:after="0"/>
              <w:rPr>
                <w:rFonts w:ascii="Open Sans" w:hAnsi="Open Sans" w:cs="Open Sans"/>
                <w:sz w:val="20"/>
                <w:szCs w:val="20"/>
              </w:rPr>
            </w:pPr>
          </w:p>
          <w:p w14:paraId="1762520D" w14:textId="77777777" w:rsidR="00FE62AA" w:rsidRPr="00EE2A0A" w:rsidRDefault="00FE62AA" w:rsidP="00FE62AA">
            <w:pPr>
              <w:spacing w:after="0"/>
              <w:jc w:val="both"/>
              <w:rPr>
                <w:rFonts w:ascii="Open Sans" w:hAnsi="Open Sans" w:cs="Open Sans"/>
                <w:sz w:val="20"/>
                <w:szCs w:val="20"/>
              </w:rPr>
            </w:pPr>
            <w:r>
              <w:rPr>
                <w:rFonts w:ascii="Open Sans" w:hAnsi="Open Sans" w:cs="Open Sans"/>
                <w:sz w:val="20"/>
                <w:szCs w:val="20"/>
              </w:rPr>
              <w:t>In riferimento alle fasi del processo, l’alta direzione ha stabilito le seguenti autorizzazioni in merito al loro trattamento sicuro:</w:t>
            </w:r>
          </w:p>
          <w:p w14:paraId="31F286FA" w14:textId="77777777" w:rsidR="00FE62AA" w:rsidRPr="00EE2A0A" w:rsidRDefault="00FE62AA" w:rsidP="00FE62AA">
            <w:pPr>
              <w:spacing w:after="0"/>
              <w:rPr>
                <w:rFonts w:ascii="Open Sans" w:hAnsi="Open Sans" w:cs="Open Sans"/>
                <w:sz w:val="20"/>
                <w:szCs w:val="20"/>
              </w:rPr>
            </w:pPr>
          </w:p>
          <w:p w14:paraId="4030FEE2" w14:textId="77777777" w:rsidR="00FE62AA" w:rsidRPr="00EE2A0A" w:rsidRDefault="00FE62AA" w:rsidP="00FE62AA">
            <w:pPr>
              <w:spacing w:after="0"/>
              <w:rPr>
                <w:rFonts w:ascii="Open Sans" w:hAnsi="Open Sans" w:cs="Open Sans"/>
                <w:sz w:val="20"/>
                <w:szCs w:val="20"/>
              </w:rPr>
            </w:pPr>
            <w:r>
              <w:rPr>
                <w:rFonts w:ascii="Open Sans" w:hAnsi="Open Sans" w:cs="Open Sans"/>
                <w:sz w:val="20"/>
                <w:szCs w:val="20"/>
              </w:rPr>
              <w:t>Per la gestione dei fornitori:</w:t>
            </w:r>
          </w:p>
          <w:p w14:paraId="359919BF" w14:textId="77777777" w:rsidR="00E17221" w:rsidRPr="00EE2A0A" w:rsidRDefault="00E17221" w:rsidP="00E17221">
            <w:pPr>
              <w:spacing w:after="0"/>
              <w:rPr>
                <w:rFonts w:ascii="Open Sans" w:hAnsi="Open Sans" w:cs="Open Sans"/>
              </w:rPr>
            </w:pPr>
          </w:p>
          <w:tbl>
            <w:tblPr>
              <w:tblStyle w:val="Grigliatabella"/>
              <w:tblW w:w="10815" w:type="dxa"/>
              <w:tblLayout w:type="fixed"/>
              <w:tblLook w:val="04A0" w:firstRow="1" w:lastRow="0" w:firstColumn="1" w:lastColumn="0" w:noHBand="0" w:noVBand="1"/>
            </w:tblPr>
            <w:tblGrid>
              <w:gridCol w:w="1136"/>
              <w:gridCol w:w="1433"/>
              <w:gridCol w:w="1134"/>
              <w:gridCol w:w="1539"/>
              <w:gridCol w:w="1539"/>
              <w:gridCol w:w="1458"/>
              <w:gridCol w:w="1200"/>
              <w:gridCol w:w="1376"/>
            </w:tblGrid>
            <w:tr w:rsidR="00D929C7" w:rsidRPr="00EE2A0A" w14:paraId="07800254" w14:textId="77777777" w:rsidTr="00EE2A0A">
              <w:trPr>
                <w:trHeight w:val="107"/>
              </w:trPr>
              <w:tc>
                <w:tcPr>
                  <w:tcW w:w="3703" w:type="dxa"/>
                  <w:gridSpan w:val="3"/>
                  <w:vAlign w:val="center"/>
                </w:tcPr>
                <w:p w14:paraId="4D7D7C78"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PROCESSO</w:t>
                  </w:r>
                </w:p>
              </w:tc>
              <w:tc>
                <w:tcPr>
                  <w:tcW w:w="7112" w:type="dxa"/>
                  <w:gridSpan w:val="5"/>
                  <w:vAlign w:val="center"/>
                </w:tcPr>
                <w:p w14:paraId="621CD764"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D929C7" w:rsidRPr="00EE2A0A" w14:paraId="327F878B" w14:textId="77777777" w:rsidTr="00EE2A0A">
              <w:trPr>
                <w:trHeight w:val="107"/>
              </w:trPr>
              <w:tc>
                <w:tcPr>
                  <w:tcW w:w="1136" w:type="dxa"/>
                  <w:vAlign w:val="center"/>
                </w:tcPr>
                <w:p w14:paraId="54E612AD"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433" w:type="dxa"/>
                  <w:vAlign w:val="center"/>
                </w:tcPr>
                <w:p w14:paraId="19675F9A"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134" w:type="dxa"/>
                  <w:vAlign w:val="center"/>
                </w:tcPr>
                <w:p w14:paraId="2DCB47E0"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6A91274D"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5D9DA763"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458" w:type="dxa"/>
                  <w:vAlign w:val="center"/>
                </w:tcPr>
                <w:p w14:paraId="042B68D2"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200" w:type="dxa"/>
                  <w:vAlign w:val="center"/>
                </w:tcPr>
                <w:p w14:paraId="1060EA54"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6" w:type="dxa"/>
                  <w:vAlign w:val="center"/>
                </w:tcPr>
                <w:p w14:paraId="710A482B" w14:textId="77777777" w:rsidR="00E17221" w:rsidRPr="00EE2A0A" w:rsidRDefault="00E17221" w:rsidP="00EE2A0A">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FE62AA" w:rsidRPr="00EE2A0A" w14:paraId="145E7960" w14:textId="77777777" w:rsidTr="00EE2A0A">
              <w:trPr>
                <w:trHeight w:val="324"/>
              </w:trPr>
              <w:tc>
                <w:tcPr>
                  <w:tcW w:w="1136" w:type="dxa"/>
                  <w:vAlign w:val="center"/>
                </w:tcPr>
                <w:p w14:paraId="617FA4F4" w14:textId="2BBBB4C5"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Qualifica fornitori abituali</w:t>
                  </w:r>
                </w:p>
              </w:tc>
              <w:tc>
                <w:tcPr>
                  <w:tcW w:w="1433" w:type="dxa"/>
                  <w:vAlign w:val="center"/>
                </w:tcPr>
                <w:p w14:paraId="78E80D16" w14:textId="5440BADD"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794B0D22" w14:textId="785C68C6"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 xml:space="preserve">MOD-814-A Elenco fornitori </w:t>
                  </w:r>
                </w:p>
              </w:tc>
              <w:tc>
                <w:tcPr>
                  <w:tcW w:w="1539" w:type="dxa"/>
                  <w:vMerge w:val="restart"/>
                  <w:vAlign w:val="center"/>
                </w:tcPr>
                <w:p w14:paraId="77340F8D"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ALTA DIREZIONE</w:t>
                  </w:r>
                </w:p>
                <w:p w14:paraId="2345867E"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(MARKETING)</w:t>
                  </w:r>
                </w:p>
                <w:p w14:paraId="3D455A54"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(PROGETTAZIONE)</w:t>
                  </w:r>
                </w:p>
                <w:p w14:paraId="28A71817"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(PRODUZIONE)</w:t>
                  </w:r>
                </w:p>
                <w:p w14:paraId="2D540073"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(ACQUISTI)</w:t>
                  </w:r>
                </w:p>
                <w:p w14:paraId="0AA20A4E"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OP (PROGETTAZIONE)</w:t>
                  </w:r>
                </w:p>
                <w:p w14:paraId="0572139A"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OP (PRODUZIONE)</w:t>
                  </w:r>
                </w:p>
                <w:p w14:paraId="1828802C" w14:textId="0466B671"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2BDFB714" w14:textId="4D513CF3" w:rsidR="00FE62AA" w:rsidRPr="00EE2A0A" w:rsidRDefault="00FE62AA" w:rsidP="00EE2A0A">
                  <w:pPr>
                    <w:spacing w:after="0"/>
                    <w:rPr>
                      <w:rFonts w:ascii="Open Sans" w:hAnsi="Open Sans" w:cs="Open Sans"/>
                      <w:sz w:val="12"/>
                      <w:szCs w:val="12"/>
                    </w:rPr>
                  </w:pPr>
                  <w:r>
                    <w:rPr>
                      <w:rFonts w:ascii="Open Sans" w:hAnsi="Open Sans" w:cs="Open Sans"/>
                      <w:sz w:val="12"/>
                      <w:szCs w:val="12"/>
                    </w:rPr>
                    <w:t>ALTA DIREZIONE</w:t>
                  </w:r>
                </w:p>
                <w:p w14:paraId="407F49C4"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(MARKETING)</w:t>
                  </w:r>
                </w:p>
                <w:p w14:paraId="6E3DB353"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(PROGETTAZIONE)</w:t>
                  </w:r>
                </w:p>
                <w:p w14:paraId="50157029"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(PRODUZIONE)</w:t>
                  </w:r>
                </w:p>
                <w:p w14:paraId="617CBC38"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(ACQUISTI)</w:t>
                  </w:r>
                </w:p>
                <w:p w14:paraId="094D9CB2"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OP (PROGETTAZIONE)</w:t>
                  </w:r>
                </w:p>
                <w:p w14:paraId="0180FECF"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OP (PRODUZIONE)</w:t>
                  </w:r>
                </w:p>
                <w:p w14:paraId="4F7BCBC8" w14:textId="3C31D6F2"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OP (ACQUISTI)</w:t>
                  </w:r>
                </w:p>
              </w:tc>
              <w:tc>
                <w:tcPr>
                  <w:tcW w:w="1458" w:type="dxa"/>
                  <w:vMerge w:val="restart"/>
                  <w:vAlign w:val="center"/>
                </w:tcPr>
                <w:p w14:paraId="1865F3B7"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ALTA DIREZIONE</w:t>
                  </w:r>
                </w:p>
                <w:p w14:paraId="1A437D70"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(MARKETING)</w:t>
                  </w:r>
                </w:p>
                <w:p w14:paraId="2A2FEFE1"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(PROGETTAZIONE)</w:t>
                  </w:r>
                </w:p>
                <w:p w14:paraId="0C125B71"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(PRODUZIONE)</w:t>
                  </w:r>
                </w:p>
                <w:p w14:paraId="374AA337"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(ACQUISTI)</w:t>
                  </w:r>
                </w:p>
                <w:p w14:paraId="4564526B"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OP (PROGETTAZIONE)</w:t>
                  </w:r>
                </w:p>
                <w:p w14:paraId="34BA99C1"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OP (PRODUZIONE)</w:t>
                  </w:r>
                </w:p>
                <w:p w14:paraId="03B32225" w14:textId="75A95481"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OP (ACQUISTI)</w:t>
                  </w:r>
                </w:p>
              </w:tc>
              <w:tc>
                <w:tcPr>
                  <w:tcW w:w="1200" w:type="dxa"/>
                  <w:vMerge w:val="restart"/>
                  <w:vAlign w:val="center"/>
                </w:tcPr>
                <w:p w14:paraId="2A21A981"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ALTA DIREZIONE</w:t>
                  </w:r>
                </w:p>
                <w:p w14:paraId="68708B4F" w14:textId="77777777"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ADS</w:t>
                  </w:r>
                </w:p>
                <w:p w14:paraId="2ACA2C4C" w14:textId="409D408C" w:rsidR="00FE62AA" w:rsidRPr="00EE2A0A" w:rsidRDefault="00FE62AA" w:rsidP="00EE2A0A">
                  <w:pPr>
                    <w:rPr>
                      <w:rFonts w:ascii="Open Sans" w:hAnsi="Open Sans" w:cs="Open Sans"/>
                      <w:sz w:val="12"/>
                      <w:szCs w:val="12"/>
                    </w:rPr>
                  </w:pPr>
                  <w:r>
                    <w:rPr>
                      <w:rFonts w:ascii="Open Sans" w:hAnsi="Open Sans" w:cs="Open Sans"/>
                      <w:sz w:val="12"/>
                      <w:szCs w:val="12"/>
                    </w:rPr>
                    <w:t>((AMMINISTRATORE DI SISTEMA)</w:t>
                  </w:r>
                </w:p>
              </w:tc>
              <w:tc>
                <w:tcPr>
                  <w:tcW w:w="1376" w:type="dxa"/>
                  <w:vMerge w:val="restart"/>
                  <w:vAlign w:val="center"/>
                </w:tcPr>
                <w:p w14:paraId="0C487D54"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ALTA DIREZIONE</w:t>
                  </w:r>
                </w:p>
                <w:p w14:paraId="53FCBF34"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(MARKETING)</w:t>
                  </w:r>
                </w:p>
                <w:p w14:paraId="224016DE"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(PROGETTAZIONE)</w:t>
                  </w:r>
                </w:p>
                <w:p w14:paraId="0FBA087C" w14:textId="77777777" w:rsidR="00FE62AA" w:rsidRPr="00EE2A0A" w:rsidRDefault="00FE62AA" w:rsidP="00EE2A0A">
                  <w:pPr>
                    <w:spacing w:after="0"/>
                    <w:rPr>
                      <w:rFonts w:ascii="Open Sans" w:hAnsi="Open Sans" w:cs="Open Sans"/>
                      <w:sz w:val="12"/>
                      <w:szCs w:val="12"/>
                    </w:rPr>
                  </w:pPr>
                  <w:r>
                    <w:rPr>
                      <w:rFonts w:ascii="Open Sans" w:hAnsi="Open Sans" w:cs="Open Sans"/>
                      <w:sz w:val="12"/>
                      <w:szCs w:val="12"/>
                    </w:rPr>
                    <w:t>RDP (PRODUZIONE)</w:t>
                  </w:r>
                </w:p>
                <w:p w14:paraId="58F399C1" w14:textId="6EE43B9C" w:rsidR="00FE62AA" w:rsidRPr="00EE2A0A" w:rsidRDefault="00FE62AA" w:rsidP="00EE2A0A">
                  <w:pPr>
                    <w:rPr>
                      <w:rFonts w:ascii="Open Sans" w:hAnsi="Open Sans" w:cs="Open Sans"/>
                      <w:sz w:val="12"/>
                      <w:szCs w:val="12"/>
                    </w:rPr>
                  </w:pPr>
                  <w:r>
                    <w:rPr>
                      <w:rFonts w:ascii="Open Sans" w:hAnsi="Open Sans" w:cs="Open Sans"/>
                      <w:sz w:val="12"/>
                      <w:szCs w:val="12"/>
                    </w:rPr>
                    <w:t>RDP (ACQUISTI)</w:t>
                  </w:r>
                </w:p>
              </w:tc>
            </w:tr>
            <w:tr w:rsidR="00FE62AA" w:rsidRPr="00EE2A0A" w14:paraId="335B3214" w14:textId="77777777" w:rsidTr="00EE2A0A">
              <w:trPr>
                <w:trHeight w:val="324"/>
              </w:trPr>
              <w:tc>
                <w:tcPr>
                  <w:tcW w:w="1136" w:type="dxa"/>
                  <w:vAlign w:val="center"/>
                </w:tcPr>
                <w:p w14:paraId="07631FCF" w14:textId="5B12BC36"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Qualifica nuovi fornitori</w:t>
                  </w:r>
                </w:p>
              </w:tc>
              <w:tc>
                <w:tcPr>
                  <w:tcW w:w="1433" w:type="dxa"/>
                  <w:vAlign w:val="center"/>
                </w:tcPr>
                <w:p w14:paraId="00C80A11" w14:textId="524DA10D"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1536D4B1" w14:textId="1D9605E1"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MOD-814-B Scheda valutazione fornitori</w:t>
                  </w:r>
                </w:p>
              </w:tc>
              <w:tc>
                <w:tcPr>
                  <w:tcW w:w="1539" w:type="dxa"/>
                  <w:vMerge/>
                  <w:vAlign w:val="center"/>
                </w:tcPr>
                <w:p w14:paraId="738A4BB6" w14:textId="77777777" w:rsidR="00FE62AA" w:rsidRPr="00EE2A0A" w:rsidRDefault="00FE62AA" w:rsidP="00EE2A0A">
                  <w:pPr>
                    <w:spacing w:after="0" w:line="240" w:lineRule="auto"/>
                    <w:rPr>
                      <w:rFonts w:ascii="Open Sans" w:hAnsi="Open Sans" w:cs="Open Sans"/>
                      <w:sz w:val="12"/>
                      <w:szCs w:val="12"/>
                    </w:rPr>
                  </w:pPr>
                </w:p>
              </w:tc>
              <w:tc>
                <w:tcPr>
                  <w:tcW w:w="1539" w:type="dxa"/>
                  <w:vMerge/>
                  <w:vAlign w:val="center"/>
                </w:tcPr>
                <w:p w14:paraId="1B87806A" w14:textId="77777777" w:rsidR="00FE62AA" w:rsidRPr="00EE2A0A" w:rsidRDefault="00FE62AA" w:rsidP="00EE2A0A">
                  <w:pPr>
                    <w:spacing w:after="0" w:line="240" w:lineRule="auto"/>
                    <w:rPr>
                      <w:rFonts w:ascii="Open Sans" w:hAnsi="Open Sans" w:cs="Open Sans"/>
                      <w:sz w:val="12"/>
                      <w:szCs w:val="12"/>
                    </w:rPr>
                  </w:pPr>
                </w:p>
              </w:tc>
              <w:tc>
                <w:tcPr>
                  <w:tcW w:w="1458" w:type="dxa"/>
                  <w:vMerge/>
                  <w:vAlign w:val="center"/>
                </w:tcPr>
                <w:p w14:paraId="385624F8" w14:textId="77777777" w:rsidR="00FE62AA" w:rsidRPr="00EE2A0A" w:rsidRDefault="00FE62AA" w:rsidP="00EE2A0A">
                  <w:pPr>
                    <w:spacing w:after="0" w:line="240" w:lineRule="auto"/>
                    <w:rPr>
                      <w:rFonts w:ascii="Open Sans" w:hAnsi="Open Sans" w:cs="Open Sans"/>
                      <w:sz w:val="12"/>
                      <w:szCs w:val="12"/>
                    </w:rPr>
                  </w:pPr>
                </w:p>
              </w:tc>
              <w:tc>
                <w:tcPr>
                  <w:tcW w:w="1200" w:type="dxa"/>
                  <w:vMerge/>
                  <w:vAlign w:val="center"/>
                </w:tcPr>
                <w:p w14:paraId="5BD51C5A" w14:textId="77777777" w:rsidR="00FE62AA" w:rsidRPr="00EE2A0A" w:rsidRDefault="00FE62AA" w:rsidP="00EE2A0A">
                  <w:pPr>
                    <w:spacing w:after="0" w:line="240" w:lineRule="auto"/>
                    <w:rPr>
                      <w:rFonts w:ascii="Open Sans" w:hAnsi="Open Sans" w:cs="Open Sans"/>
                      <w:sz w:val="12"/>
                      <w:szCs w:val="12"/>
                    </w:rPr>
                  </w:pPr>
                </w:p>
              </w:tc>
              <w:tc>
                <w:tcPr>
                  <w:tcW w:w="1376" w:type="dxa"/>
                  <w:vMerge/>
                  <w:vAlign w:val="center"/>
                </w:tcPr>
                <w:p w14:paraId="19AD95DE" w14:textId="77777777" w:rsidR="00FE62AA" w:rsidRPr="00EE2A0A" w:rsidRDefault="00FE62AA" w:rsidP="00EE2A0A">
                  <w:pPr>
                    <w:spacing w:after="0" w:line="240" w:lineRule="auto"/>
                    <w:rPr>
                      <w:rFonts w:ascii="Open Sans" w:hAnsi="Open Sans" w:cs="Open Sans"/>
                      <w:sz w:val="12"/>
                      <w:szCs w:val="12"/>
                    </w:rPr>
                  </w:pPr>
                </w:p>
              </w:tc>
            </w:tr>
            <w:tr w:rsidR="00FE62AA" w:rsidRPr="00EE2A0A" w14:paraId="3BB27502" w14:textId="77777777" w:rsidTr="00EE2A0A">
              <w:trPr>
                <w:trHeight w:val="324"/>
              </w:trPr>
              <w:tc>
                <w:tcPr>
                  <w:tcW w:w="1136" w:type="dxa"/>
                  <w:vAlign w:val="center"/>
                </w:tcPr>
                <w:p w14:paraId="4C9CE73B" w14:textId="78CB4ADD"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Categorie di fornitori e rivalutazioni periodiche</w:t>
                  </w:r>
                </w:p>
              </w:tc>
              <w:tc>
                <w:tcPr>
                  <w:tcW w:w="1433" w:type="dxa"/>
                  <w:vAlign w:val="center"/>
                </w:tcPr>
                <w:p w14:paraId="3A5FA497" w14:textId="072857BA"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023A0CC0" w14:textId="16857933" w:rsidR="00FE62AA" w:rsidRPr="00EE2A0A" w:rsidRDefault="00FE62AA" w:rsidP="00EE2A0A">
                  <w:pPr>
                    <w:spacing w:after="0" w:line="240" w:lineRule="auto"/>
                    <w:rPr>
                      <w:rFonts w:ascii="Open Sans" w:hAnsi="Open Sans" w:cs="Open Sans"/>
                      <w:sz w:val="12"/>
                      <w:szCs w:val="12"/>
                    </w:rPr>
                  </w:pPr>
                  <w:r>
                    <w:rPr>
                      <w:rFonts w:ascii="Open Sans" w:hAnsi="Open Sans" w:cs="Open Sans"/>
                      <w:sz w:val="12"/>
                      <w:szCs w:val="12"/>
                    </w:rPr>
                    <w:t xml:space="preserve">MOD-814-A Elenco fornitori </w:t>
                  </w:r>
                </w:p>
              </w:tc>
              <w:tc>
                <w:tcPr>
                  <w:tcW w:w="1539" w:type="dxa"/>
                  <w:vMerge/>
                  <w:vAlign w:val="center"/>
                </w:tcPr>
                <w:p w14:paraId="0807D7B4" w14:textId="77777777" w:rsidR="00FE62AA" w:rsidRPr="00EE2A0A" w:rsidRDefault="00FE62AA" w:rsidP="00EE2A0A">
                  <w:pPr>
                    <w:spacing w:after="0" w:line="240" w:lineRule="auto"/>
                    <w:rPr>
                      <w:rFonts w:ascii="Open Sans" w:hAnsi="Open Sans" w:cs="Open Sans"/>
                      <w:sz w:val="12"/>
                      <w:szCs w:val="12"/>
                    </w:rPr>
                  </w:pPr>
                </w:p>
              </w:tc>
              <w:tc>
                <w:tcPr>
                  <w:tcW w:w="1539" w:type="dxa"/>
                  <w:vMerge/>
                  <w:vAlign w:val="center"/>
                </w:tcPr>
                <w:p w14:paraId="2FEABF7A" w14:textId="77777777" w:rsidR="00FE62AA" w:rsidRPr="00EE2A0A" w:rsidRDefault="00FE62AA" w:rsidP="00EE2A0A">
                  <w:pPr>
                    <w:spacing w:after="0" w:line="240" w:lineRule="auto"/>
                    <w:rPr>
                      <w:rFonts w:ascii="Open Sans" w:hAnsi="Open Sans" w:cs="Open Sans"/>
                      <w:sz w:val="12"/>
                      <w:szCs w:val="12"/>
                    </w:rPr>
                  </w:pPr>
                </w:p>
              </w:tc>
              <w:tc>
                <w:tcPr>
                  <w:tcW w:w="1458" w:type="dxa"/>
                  <w:vMerge/>
                  <w:vAlign w:val="center"/>
                </w:tcPr>
                <w:p w14:paraId="5BC086CC" w14:textId="77777777" w:rsidR="00FE62AA" w:rsidRPr="00EE2A0A" w:rsidRDefault="00FE62AA" w:rsidP="00EE2A0A">
                  <w:pPr>
                    <w:spacing w:after="0" w:line="240" w:lineRule="auto"/>
                    <w:rPr>
                      <w:rFonts w:ascii="Open Sans" w:hAnsi="Open Sans" w:cs="Open Sans"/>
                      <w:sz w:val="12"/>
                      <w:szCs w:val="12"/>
                    </w:rPr>
                  </w:pPr>
                </w:p>
              </w:tc>
              <w:tc>
                <w:tcPr>
                  <w:tcW w:w="1200" w:type="dxa"/>
                  <w:vMerge/>
                  <w:vAlign w:val="center"/>
                </w:tcPr>
                <w:p w14:paraId="040028C0" w14:textId="77777777" w:rsidR="00FE62AA" w:rsidRPr="00EE2A0A" w:rsidRDefault="00FE62AA" w:rsidP="00EE2A0A">
                  <w:pPr>
                    <w:spacing w:after="0" w:line="240" w:lineRule="auto"/>
                    <w:rPr>
                      <w:rFonts w:ascii="Open Sans" w:hAnsi="Open Sans" w:cs="Open Sans"/>
                      <w:sz w:val="12"/>
                      <w:szCs w:val="12"/>
                    </w:rPr>
                  </w:pPr>
                </w:p>
              </w:tc>
              <w:tc>
                <w:tcPr>
                  <w:tcW w:w="1376" w:type="dxa"/>
                  <w:vMerge/>
                  <w:vAlign w:val="center"/>
                </w:tcPr>
                <w:p w14:paraId="15280773" w14:textId="77777777" w:rsidR="00FE62AA" w:rsidRPr="00EE2A0A" w:rsidRDefault="00FE62AA" w:rsidP="00EE2A0A">
                  <w:pPr>
                    <w:spacing w:after="0" w:line="240" w:lineRule="auto"/>
                    <w:rPr>
                      <w:rFonts w:ascii="Open Sans" w:hAnsi="Open Sans" w:cs="Open Sans"/>
                      <w:sz w:val="12"/>
                      <w:szCs w:val="12"/>
                    </w:rPr>
                  </w:pPr>
                </w:p>
              </w:tc>
            </w:tr>
          </w:tbl>
          <w:p w14:paraId="37AABA38" w14:textId="77777777" w:rsidR="00E17221" w:rsidRPr="00EE2A0A" w:rsidRDefault="00E17221" w:rsidP="00E17221">
            <w:pPr>
              <w:spacing w:after="0"/>
              <w:rPr>
                <w:rFonts w:ascii="Open Sans" w:hAnsi="Open Sans" w:cs="Open Sans"/>
              </w:rPr>
            </w:pPr>
          </w:p>
          <w:p w14:paraId="04DC398E" w14:textId="4C8393C2" w:rsidR="00FE62AA" w:rsidRPr="00EE2A0A" w:rsidRDefault="00FE62AA" w:rsidP="00E17221">
            <w:pPr>
              <w:spacing w:after="0"/>
              <w:rPr>
                <w:rFonts w:ascii="Open Sans" w:hAnsi="Open Sans" w:cs="Open Sans"/>
                <w:sz w:val="20"/>
                <w:szCs w:val="20"/>
              </w:rPr>
            </w:pPr>
            <w:r>
              <w:rPr>
                <w:rFonts w:ascii="Open Sans" w:hAnsi="Open Sans" w:cs="Open Sans"/>
                <w:sz w:val="20"/>
                <w:szCs w:val="20"/>
              </w:rPr>
              <w:t>Per la gestione dell’approvvigionamento:</w:t>
            </w:r>
          </w:p>
          <w:p w14:paraId="25B4504D" w14:textId="77777777" w:rsidR="00FE62AA" w:rsidRPr="00EE2A0A" w:rsidRDefault="00FE62AA" w:rsidP="00E17221">
            <w:pPr>
              <w:spacing w:after="0"/>
              <w:rPr>
                <w:rFonts w:ascii="Open Sans" w:hAnsi="Open Sans" w:cs="Open Sans"/>
              </w:rPr>
            </w:pPr>
          </w:p>
          <w:tbl>
            <w:tblPr>
              <w:tblStyle w:val="Grigliatabella"/>
              <w:tblW w:w="10815" w:type="dxa"/>
              <w:tblLayout w:type="fixed"/>
              <w:tblLook w:val="04A0" w:firstRow="1" w:lastRow="0" w:firstColumn="1" w:lastColumn="0" w:noHBand="0" w:noVBand="1"/>
            </w:tblPr>
            <w:tblGrid>
              <w:gridCol w:w="1136"/>
              <w:gridCol w:w="1433"/>
              <w:gridCol w:w="1134"/>
              <w:gridCol w:w="1539"/>
              <w:gridCol w:w="1539"/>
              <w:gridCol w:w="1458"/>
              <w:gridCol w:w="1200"/>
              <w:gridCol w:w="1376"/>
            </w:tblGrid>
            <w:tr w:rsidR="00FE62AA" w:rsidRPr="00EE2A0A" w14:paraId="61F18309" w14:textId="77777777" w:rsidTr="00272880">
              <w:trPr>
                <w:trHeight w:val="107"/>
              </w:trPr>
              <w:tc>
                <w:tcPr>
                  <w:tcW w:w="3703" w:type="dxa"/>
                  <w:gridSpan w:val="3"/>
                  <w:vAlign w:val="center"/>
                </w:tcPr>
                <w:p w14:paraId="02F99150"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PROCESSO</w:t>
                  </w:r>
                </w:p>
              </w:tc>
              <w:tc>
                <w:tcPr>
                  <w:tcW w:w="7112" w:type="dxa"/>
                  <w:gridSpan w:val="5"/>
                  <w:vAlign w:val="center"/>
                </w:tcPr>
                <w:p w14:paraId="3B485BAB"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FE62AA" w:rsidRPr="00EE2A0A" w14:paraId="1AD3A680" w14:textId="77777777" w:rsidTr="00272880">
              <w:trPr>
                <w:trHeight w:val="107"/>
              </w:trPr>
              <w:tc>
                <w:tcPr>
                  <w:tcW w:w="1136" w:type="dxa"/>
                  <w:vAlign w:val="center"/>
                </w:tcPr>
                <w:p w14:paraId="093CD341"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433" w:type="dxa"/>
                  <w:vAlign w:val="center"/>
                </w:tcPr>
                <w:p w14:paraId="7D811610"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134" w:type="dxa"/>
                  <w:vAlign w:val="center"/>
                </w:tcPr>
                <w:p w14:paraId="5C385F85"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79B546F5"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3A701672"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458" w:type="dxa"/>
                  <w:vAlign w:val="center"/>
                </w:tcPr>
                <w:p w14:paraId="7919ED8D"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200" w:type="dxa"/>
                  <w:vAlign w:val="center"/>
                </w:tcPr>
                <w:p w14:paraId="72BB27C4"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6" w:type="dxa"/>
                  <w:vAlign w:val="center"/>
                </w:tcPr>
                <w:p w14:paraId="10F179A0" w14:textId="77777777" w:rsidR="00FE62AA" w:rsidRPr="00EE2A0A" w:rsidRDefault="00FE62AA" w:rsidP="00FE62AA">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FE62AA" w:rsidRPr="00EE2A0A" w14:paraId="610CFC5A" w14:textId="77777777" w:rsidTr="001A26D5">
              <w:trPr>
                <w:trHeight w:val="324"/>
              </w:trPr>
              <w:tc>
                <w:tcPr>
                  <w:tcW w:w="1136" w:type="dxa"/>
                  <w:vAlign w:val="center"/>
                </w:tcPr>
                <w:p w14:paraId="44A738E4" w14:textId="3E1ED62E"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Richiesta di offerta</w:t>
                  </w:r>
                </w:p>
              </w:tc>
              <w:tc>
                <w:tcPr>
                  <w:tcW w:w="1433" w:type="dxa"/>
                  <w:vAlign w:val="center"/>
                </w:tcPr>
                <w:p w14:paraId="5E3E6C1A" w14:textId="457E10F4"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1BC60328" w14:textId="76545486"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MOD-814-C   Richiesta di offerta</w:t>
                  </w:r>
                </w:p>
              </w:tc>
              <w:tc>
                <w:tcPr>
                  <w:tcW w:w="1539" w:type="dxa"/>
                  <w:vMerge w:val="restart"/>
                  <w:vAlign w:val="center"/>
                </w:tcPr>
                <w:p w14:paraId="12EA0858"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ALTA DIREZIONE</w:t>
                  </w:r>
                </w:p>
                <w:p w14:paraId="374ED509"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(MARKETING)</w:t>
                  </w:r>
                </w:p>
                <w:p w14:paraId="664F9588"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(PROGETTAZIONE)</w:t>
                  </w:r>
                </w:p>
                <w:p w14:paraId="16286564"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(PRODUZIONE)</w:t>
                  </w:r>
                </w:p>
                <w:p w14:paraId="26C65EC8"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(ACQUISTI)</w:t>
                  </w:r>
                </w:p>
                <w:p w14:paraId="232EF400"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OP (PROGETTAZIONE)</w:t>
                  </w:r>
                </w:p>
                <w:p w14:paraId="5B537991"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OP (PRODUZIONE)</w:t>
                  </w:r>
                </w:p>
                <w:p w14:paraId="1673C39D" w14:textId="2C6B9A27" w:rsidR="00FE62AA" w:rsidRPr="00EE2A0A" w:rsidRDefault="00FE62AA" w:rsidP="00FE62AA">
                  <w:pPr>
                    <w:spacing w:after="0" w:line="240" w:lineRule="auto"/>
                    <w:rPr>
                      <w:rFonts w:ascii="Open Sans" w:hAnsi="Open Sans" w:cs="Open Sans"/>
                      <w:sz w:val="12"/>
                      <w:szCs w:val="12"/>
                    </w:rPr>
                  </w:pPr>
                  <w:r>
                    <w:rPr>
                      <w:rFonts w:ascii="Open Sans" w:hAnsi="Open Sans" w:cs="Open Sans"/>
                      <w:sz w:val="12"/>
                      <w:szCs w:val="12"/>
                    </w:rPr>
                    <w:t>OP (ACQUISTI)</w:t>
                  </w:r>
                </w:p>
              </w:tc>
              <w:tc>
                <w:tcPr>
                  <w:tcW w:w="1539" w:type="dxa"/>
                  <w:vMerge w:val="restart"/>
                  <w:vAlign w:val="center"/>
                </w:tcPr>
                <w:p w14:paraId="15E5C78F"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ALTA DIREZIONE</w:t>
                  </w:r>
                </w:p>
                <w:p w14:paraId="2B25829B"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(MARKETING)</w:t>
                  </w:r>
                </w:p>
                <w:p w14:paraId="59103CFD"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(PROGETTAZIONE)</w:t>
                  </w:r>
                </w:p>
                <w:p w14:paraId="5F009717"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(PRODUZIONE)</w:t>
                  </w:r>
                </w:p>
                <w:p w14:paraId="34B13DC0"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(ACQUISTI)</w:t>
                  </w:r>
                </w:p>
                <w:p w14:paraId="0E9AB3EA"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OP (PROGETTAZIONE)</w:t>
                  </w:r>
                </w:p>
                <w:p w14:paraId="5FF4BE38"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OP (PRODUZIONE)</w:t>
                  </w:r>
                </w:p>
                <w:p w14:paraId="72242CB5" w14:textId="4B325C9C" w:rsidR="00FE62AA" w:rsidRPr="00EE2A0A" w:rsidRDefault="00FE62AA" w:rsidP="00FE62AA">
                  <w:pPr>
                    <w:spacing w:after="0" w:line="240" w:lineRule="auto"/>
                    <w:rPr>
                      <w:rFonts w:ascii="Open Sans" w:hAnsi="Open Sans" w:cs="Open Sans"/>
                      <w:sz w:val="12"/>
                      <w:szCs w:val="12"/>
                    </w:rPr>
                  </w:pPr>
                  <w:r>
                    <w:rPr>
                      <w:rFonts w:ascii="Open Sans" w:hAnsi="Open Sans" w:cs="Open Sans"/>
                      <w:sz w:val="12"/>
                      <w:szCs w:val="12"/>
                    </w:rPr>
                    <w:t>OP (ACQUISTI)</w:t>
                  </w:r>
                </w:p>
              </w:tc>
              <w:tc>
                <w:tcPr>
                  <w:tcW w:w="1458" w:type="dxa"/>
                  <w:vMerge w:val="restart"/>
                  <w:vAlign w:val="center"/>
                </w:tcPr>
                <w:p w14:paraId="67A7B8E5"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ALTA DIREZIONE</w:t>
                  </w:r>
                </w:p>
                <w:p w14:paraId="286D189D"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(MARKETING)</w:t>
                  </w:r>
                </w:p>
                <w:p w14:paraId="7C55F654"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(PROGETTAZIONE)</w:t>
                  </w:r>
                </w:p>
                <w:p w14:paraId="08D7F6AB"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(PRODUZIONE)</w:t>
                  </w:r>
                </w:p>
                <w:p w14:paraId="601EC53A"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(ACQUISTI)</w:t>
                  </w:r>
                </w:p>
                <w:p w14:paraId="17812A60"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OP (PROGETTAZIONE)</w:t>
                  </w:r>
                </w:p>
                <w:p w14:paraId="5143525B"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OP (PRODUZIONE)</w:t>
                  </w:r>
                </w:p>
                <w:p w14:paraId="70D41150" w14:textId="1EBB50B7" w:rsidR="00FE62AA" w:rsidRPr="00EE2A0A" w:rsidRDefault="00FE62AA" w:rsidP="00FE62AA">
                  <w:pPr>
                    <w:spacing w:after="0" w:line="240" w:lineRule="auto"/>
                    <w:rPr>
                      <w:rFonts w:ascii="Open Sans" w:hAnsi="Open Sans" w:cs="Open Sans"/>
                      <w:sz w:val="12"/>
                      <w:szCs w:val="12"/>
                    </w:rPr>
                  </w:pPr>
                  <w:r>
                    <w:rPr>
                      <w:rFonts w:ascii="Open Sans" w:hAnsi="Open Sans" w:cs="Open Sans"/>
                      <w:sz w:val="12"/>
                      <w:szCs w:val="12"/>
                    </w:rPr>
                    <w:t>OP (ACQUISTI)</w:t>
                  </w:r>
                </w:p>
              </w:tc>
              <w:tc>
                <w:tcPr>
                  <w:tcW w:w="1200" w:type="dxa"/>
                  <w:vMerge w:val="restart"/>
                  <w:vAlign w:val="center"/>
                </w:tcPr>
                <w:p w14:paraId="5CA22DBA"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ALTA DIREZIONE</w:t>
                  </w:r>
                </w:p>
                <w:p w14:paraId="12A92A1E" w14:textId="54C128BD" w:rsidR="00FE62AA" w:rsidRPr="00EE2A0A" w:rsidRDefault="00FE62AA" w:rsidP="00FE62AA">
                  <w:pPr>
                    <w:rPr>
                      <w:rFonts w:ascii="Open Sans" w:hAnsi="Open Sans" w:cs="Open Sans"/>
                      <w:sz w:val="12"/>
                      <w:szCs w:val="12"/>
                    </w:rPr>
                  </w:pPr>
                  <w:r>
                    <w:rPr>
                      <w:rFonts w:ascii="Open Sans" w:hAnsi="Open Sans" w:cs="Open Sans"/>
                      <w:sz w:val="12"/>
                      <w:szCs w:val="12"/>
                    </w:rPr>
                    <w:t>ADS</w:t>
                  </w:r>
                </w:p>
              </w:tc>
              <w:tc>
                <w:tcPr>
                  <w:tcW w:w="1376" w:type="dxa"/>
                  <w:vMerge w:val="restart"/>
                  <w:vAlign w:val="center"/>
                </w:tcPr>
                <w:p w14:paraId="6D2222F3"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ALTA DIREZIONE</w:t>
                  </w:r>
                </w:p>
                <w:p w14:paraId="51A3A310"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(MARKETING)</w:t>
                  </w:r>
                </w:p>
                <w:p w14:paraId="0DB36E1D"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(PROGETTAZIONE)</w:t>
                  </w:r>
                </w:p>
                <w:p w14:paraId="37940515" w14:textId="77777777" w:rsidR="00FE62AA" w:rsidRPr="00EE2A0A" w:rsidRDefault="00FE62AA" w:rsidP="00FE62AA">
                  <w:pPr>
                    <w:spacing w:after="0"/>
                    <w:rPr>
                      <w:rFonts w:ascii="Open Sans" w:hAnsi="Open Sans" w:cs="Open Sans"/>
                      <w:sz w:val="12"/>
                      <w:szCs w:val="12"/>
                    </w:rPr>
                  </w:pPr>
                  <w:r>
                    <w:rPr>
                      <w:rFonts w:ascii="Open Sans" w:hAnsi="Open Sans" w:cs="Open Sans"/>
                      <w:sz w:val="12"/>
                      <w:szCs w:val="12"/>
                    </w:rPr>
                    <w:t>RDP (PRODUZIONE)</w:t>
                  </w:r>
                </w:p>
                <w:p w14:paraId="7EC184B4" w14:textId="4493D976" w:rsidR="00FE62AA" w:rsidRPr="00EE2A0A" w:rsidRDefault="00FE62AA" w:rsidP="00FE62AA">
                  <w:pPr>
                    <w:rPr>
                      <w:rFonts w:ascii="Open Sans" w:hAnsi="Open Sans" w:cs="Open Sans"/>
                      <w:sz w:val="12"/>
                      <w:szCs w:val="12"/>
                    </w:rPr>
                  </w:pPr>
                  <w:r>
                    <w:rPr>
                      <w:rFonts w:ascii="Open Sans" w:hAnsi="Open Sans" w:cs="Open Sans"/>
                      <w:sz w:val="12"/>
                      <w:szCs w:val="12"/>
                    </w:rPr>
                    <w:t>RDP (ACQUISTI)</w:t>
                  </w:r>
                </w:p>
              </w:tc>
            </w:tr>
            <w:tr w:rsidR="00FE62AA" w:rsidRPr="00EE2A0A" w14:paraId="17EA7D82" w14:textId="77777777" w:rsidTr="001A26D5">
              <w:trPr>
                <w:trHeight w:val="324"/>
              </w:trPr>
              <w:tc>
                <w:tcPr>
                  <w:tcW w:w="1136" w:type="dxa"/>
                  <w:vAlign w:val="center"/>
                </w:tcPr>
                <w:p w14:paraId="4A39F86A" w14:textId="400B84CB"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Analisi dell’offerta e scelta del fornitore</w:t>
                  </w:r>
                </w:p>
              </w:tc>
              <w:tc>
                <w:tcPr>
                  <w:tcW w:w="1433" w:type="dxa"/>
                  <w:vAlign w:val="center"/>
                </w:tcPr>
                <w:p w14:paraId="2CFBCDAE" w14:textId="105D3670"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530E5783" w14:textId="34C10F4C"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MOD-814-A   Elenco fornitori</w:t>
                  </w:r>
                </w:p>
              </w:tc>
              <w:tc>
                <w:tcPr>
                  <w:tcW w:w="1539" w:type="dxa"/>
                  <w:vMerge/>
                  <w:vAlign w:val="center"/>
                </w:tcPr>
                <w:p w14:paraId="68402B7B" w14:textId="77777777" w:rsidR="00FE62AA" w:rsidRPr="00EE2A0A" w:rsidRDefault="00FE62AA" w:rsidP="00FE62AA">
                  <w:pPr>
                    <w:spacing w:after="0" w:line="240" w:lineRule="auto"/>
                    <w:rPr>
                      <w:rFonts w:ascii="Open Sans" w:hAnsi="Open Sans" w:cs="Open Sans"/>
                      <w:sz w:val="12"/>
                      <w:szCs w:val="12"/>
                    </w:rPr>
                  </w:pPr>
                </w:p>
              </w:tc>
              <w:tc>
                <w:tcPr>
                  <w:tcW w:w="1539" w:type="dxa"/>
                  <w:vMerge/>
                  <w:vAlign w:val="center"/>
                </w:tcPr>
                <w:p w14:paraId="00D1074C" w14:textId="77777777" w:rsidR="00FE62AA" w:rsidRPr="00EE2A0A" w:rsidRDefault="00FE62AA" w:rsidP="00FE62AA">
                  <w:pPr>
                    <w:spacing w:after="0" w:line="240" w:lineRule="auto"/>
                    <w:rPr>
                      <w:rFonts w:ascii="Open Sans" w:hAnsi="Open Sans" w:cs="Open Sans"/>
                      <w:sz w:val="12"/>
                      <w:szCs w:val="12"/>
                    </w:rPr>
                  </w:pPr>
                </w:p>
              </w:tc>
              <w:tc>
                <w:tcPr>
                  <w:tcW w:w="1458" w:type="dxa"/>
                  <w:vMerge/>
                  <w:vAlign w:val="center"/>
                </w:tcPr>
                <w:p w14:paraId="6E119A84" w14:textId="77777777" w:rsidR="00FE62AA" w:rsidRPr="00EE2A0A" w:rsidRDefault="00FE62AA" w:rsidP="00FE62AA">
                  <w:pPr>
                    <w:spacing w:after="0" w:line="240" w:lineRule="auto"/>
                    <w:rPr>
                      <w:rFonts w:ascii="Open Sans" w:hAnsi="Open Sans" w:cs="Open Sans"/>
                      <w:sz w:val="12"/>
                      <w:szCs w:val="12"/>
                    </w:rPr>
                  </w:pPr>
                </w:p>
              </w:tc>
              <w:tc>
                <w:tcPr>
                  <w:tcW w:w="1200" w:type="dxa"/>
                  <w:vMerge/>
                  <w:vAlign w:val="center"/>
                </w:tcPr>
                <w:p w14:paraId="3461A4BA" w14:textId="77777777" w:rsidR="00FE62AA" w:rsidRPr="00EE2A0A" w:rsidRDefault="00FE62AA" w:rsidP="00FE62AA">
                  <w:pPr>
                    <w:spacing w:after="0" w:line="240" w:lineRule="auto"/>
                    <w:rPr>
                      <w:rFonts w:ascii="Open Sans" w:hAnsi="Open Sans" w:cs="Open Sans"/>
                      <w:sz w:val="12"/>
                      <w:szCs w:val="12"/>
                    </w:rPr>
                  </w:pPr>
                </w:p>
              </w:tc>
              <w:tc>
                <w:tcPr>
                  <w:tcW w:w="1376" w:type="dxa"/>
                  <w:vMerge/>
                  <w:vAlign w:val="center"/>
                </w:tcPr>
                <w:p w14:paraId="20F952CE" w14:textId="77777777" w:rsidR="00FE62AA" w:rsidRPr="00EE2A0A" w:rsidRDefault="00FE62AA" w:rsidP="00FE62AA">
                  <w:pPr>
                    <w:spacing w:after="0" w:line="240" w:lineRule="auto"/>
                    <w:rPr>
                      <w:rFonts w:ascii="Open Sans" w:hAnsi="Open Sans" w:cs="Open Sans"/>
                      <w:sz w:val="12"/>
                      <w:szCs w:val="12"/>
                    </w:rPr>
                  </w:pPr>
                </w:p>
              </w:tc>
            </w:tr>
            <w:tr w:rsidR="00FE62AA" w:rsidRPr="00EE2A0A" w14:paraId="7CF640DC" w14:textId="77777777" w:rsidTr="001A26D5">
              <w:trPr>
                <w:trHeight w:val="324"/>
              </w:trPr>
              <w:tc>
                <w:tcPr>
                  <w:tcW w:w="1136" w:type="dxa"/>
                  <w:vAlign w:val="center"/>
                </w:tcPr>
                <w:p w14:paraId="19DDA172" w14:textId="14F230AC"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Emissione ordine di acquisto</w:t>
                  </w:r>
                </w:p>
              </w:tc>
              <w:tc>
                <w:tcPr>
                  <w:tcW w:w="1433" w:type="dxa"/>
                  <w:vAlign w:val="center"/>
                </w:tcPr>
                <w:p w14:paraId="66875540" w14:textId="62FE1956"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70DE52FC" w14:textId="2D9CC03D"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MOD-814-D   Ordine di acquisto</w:t>
                  </w:r>
                </w:p>
              </w:tc>
              <w:tc>
                <w:tcPr>
                  <w:tcW w:w="1539" w:type="dxa"/>
                  <w:vMerge/>
                  <w:vAlign w:val="center"/>
                </w:tcPr>
                <w:p w14:paraId="1C228C7A" w14:textId="77777777" w:rsidR="00FE62AA" w:rsidRPr="00EE2A0A" w:rsidRDefault="00FE62AA" w:rsidP="00FE62AA">
                  <w:pPr>
                    <w:spacing w:after="0" w:line="240" w:lineRule="auto"/>
                    <w:rPr>
                      <w:rFonts w:ascii="Open Sans" w:hAnsi="Open Sans" w:cs="Open Sans"/>
                      <w:sz w:val="12"/>
                      <w:szCs w:val="12"/>
                    </w:rPr>
                  </w:pPr>
                </w:p>
              </w:tc>
              <w:tc>
                <w:tcPr>
                  <w:tcW w:w="1539" w:type="dxa"/>
                  <w:vMerge/>
                  <w:vAlign w:val="center"/>
                </w:tcPr>
                <w:p w14:paraId="7473F2C4" w14:textId="77777777" w:rsidR="00FE62AA" w:rsidRPr="00EE2A0A" w:rsidRDefault="00FE62AA" w:rsidP="00FE62AA">
                  <w:pPr>
                    <w:spacing w:after="0" w:line="240" w:lineRule="auto"/>
                    <w:rPr>
                      <w:rFonts w:ascii="Open Sans" w:hAnsi="Open Sans" w:cs="Open Sans"/>
                      <w:sz w:val="12"/>
                      <w:szCs w:val="12"/>
                    </w:rPr>
                  </w:pPr>
                </w:p>
              </w:tc>
              <w:tc>
                <w:tcPr>
                  <w:tcW w:w="1458" w:type="dxa"/>
                  <w:vMerge/>
                  <w:vAlign w:val="center"/>
                </w:tcPr>
                <w:p w14:paraId="1F35503A" w14:textId="77777777" w:rsidR="00FE62AA" w:rsidRPr="00EE2A0A" w:rsidRDefault="00FE62AA" w:rsidP="00FE62AA">
                  <w:pPr>
                    <w:spacing w:after="0" w:line="240" w:lineRule="auto"/>
                    <w:rPr>
                      <w:rFonts w:ascii="Open Sans" w:hAnsi="Open Sans" w:cs="Open Sans"/>
                      <w:sz w:val="12"/>
                      <w:szCs w:val="12"/>
                    </w:rPr>
                  </w:pPr>
                </w:p>
              </w:tc>
              <w:tc>
                <w:tcPr>
                  <w:tcW w:w="1200" w:type="dxa"/>
                  <w:vMerge/>
                  <w:vAlign w:val="center"/>
                </w:tcPr>
                <w:p w14:paraId="5B5380D5" w14:textId="77777777" w:rsidR="00FE62AA" w:rsidRPr="00EE2A0A" w:rsidRDefault="00FE62AA" w:rsidP="00FE62AA">
                  <w:pPr>
                    <w:spacing w:after="0" w:line="240" w:lineRule="auto"/>
                    <w:rPr>
                      <w:rFonts w:ascii="Open Sans" w:hAnsi="Open Sans" w:cs="Open Sans"/>
                      <w:sz w:val="12"/>
                      <w:szCs w:val="12"/>
                    </w:rPr>
                  </w:pPr>
                </w:p>
              </w:tc>
              <w:tc>
                <w:tcPr>
                  <w:tcW w:w="1376" w:type="dxa"/>
                  <w:vMerge/>
                  <w:vAlign w:val="center"/>
                </w:tcPr>
                <w:p w14:paraId="2D825B53" w14:textId="77777777" w:rsidR="00FE62AA" w:rsidRPr="00EE2A0A" w:rsidRDefault="00FE62AA" w:rsidP="00FE62AA">
                  <w:pPr>
                    <w:spacing w:after="0" w:line="240" w:lineRule="auto"/>
                    <w:rPr>
                      <w:rFonts w:ascii="Open Sans" w:hAnsi="Open Sans" w:cs="Open Sans"/>
                      <w:sz w:val="12"/>
                      <w:szCs w:val="12"/>
                    </w:rPr>
                  </w:pPr>
                </w:p>
              </w:tc>
            </w:tr>
            <w:tr w:rsidR="00FE62AA" w:rsidRPr="00EE2A0A" w14:paraId="297A2238" w14:textId="77777777" w:rsidTr="001A26D5">
              <w:trPr>
                <w:trHeight w:val="324"/>
              </w:trPr>
              <w:tc>
                <w:tcPr>
                  <w:tcW w:w="1136" w:type="dxa"/>
                  <w:vAlign w:val="center"/>
                </w:tcPr>
                <w:p w14:paraId="0CFDED6F" w14:textId="2A41F08E"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Modifiche degli ordini</w:t>
                  </w:r>
                </w:p>
              </w:tc>
              <w:tc>
                <w:tcPr>
                  <w:tcW w:w="1433" w:type="dxa"/>
                  <w:vAlign w:val="center"/>
                </w:tcPr>
                <w:p w14:paraId="048A7180" w14:textId="491EF05A"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4E30FB7D" w14:textId="7EEA1F2B"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MOD-814-E   Richiesta di modifica</w:t>
                  </w:r>
                </w:p>
              </w:tc>
              <w:tc>
                <w:tcPr>
                  <w:tcW w:w="1539" w:type="dxa"/>
                  <w:vMerge/>
                  <w:vAlign w:val="center"/>
                </w:tcPr>
                <w:p w14:paraId="482CC8E5" w14:textId="77777777" w:rsidR="00FE62AA" w:rsidRPr="00EE2A0A" w:rsidRDefault="00FE62AA" w:rsidP="00FE62AA">
                  <w:pPr>
                    <w:spacing w:after="0" w:line="240" w:lineRule="auto"/>
                    <w:rPr>
                      <w:rFonts w:ascii="Open Sans" w:hAnsi="Open Sans" w:cs="Open Sans"/>
                      <w:sz w:val="12"/>
                      <w:szCs w:val="12"/>
                    </w:rPr>
                  </w:pPr>
                </w:p>
              </w:tc>
              <w:tc>
                <w:tcPr>
                  <w:tcW w:w="1539" w:type="dxa"/>
                  <w:vMerge/>
                  <w:vAlign w:val="center"/>
                </w:tcPr>
                <w:p w14:paraId="7923D4E7" w14:textId="77777777" w:rsidR="00FE62AA" w:rsidRPr="00EE2A0A" w:rsidRDefault="00FE62AA" w:rsidP="00FE62AA">
                  <w:pPr>
                    <w:spacing w:after="0" w:line="240" w:lineRule="auto"/>
                    <w:rPr>
                      <w:rFonts w:ascii="Open Sans" w:hAnsi="Open Sans" w:cs="Open Sans"/>
                      <w:sz w:val="12"/>
                      <w:szCs w:val="12"/>
                    </w:rPr>
                  </w:pPr>
                </w:p>
              </w:tc>
              <w:tc>
                <w:tcPr>
                  <w:tcW w:w="1458" w:type="dxa"/>
                  <w:vMerge/>
                  <w:vAlign w:val="center"/>
                </w:tcPr>
                <w:p w14:paraId="6EAB8858" w14:textId="77777777" w:rsidR="00FE62AA" w:rsidRPr="00EE2A0A" w:rsidRDefault="00FE62AA" w:rsidP="00FE62AA">
                  <w:pPr>
                    <w:spacing w:after="0" w:line="240" w:lineRule="auto"/>
                    <w:rPr>
                      <w:rFonts w:ascii="Open Sans" w:hAnsi="Open Sans" w:cs="Open Sans"/>
                      <w:sz w:val="12"/>
                      <w:szCs w:val="12"/>
                    </w:rPr>
                  </w:pPr>
                </w:p>
              </w:tc>
              <w:tc>
                <w:tcPr>
                  <w:tcW w:w="1200" w:type="dxa"/>
                  <w:vMerge/>
                  <w:vAlign w:val="center"/>
                </w:tcPr>
                <w:p w14:paraId="459A7D7F" w14:textId="77777777" w:rsidR="00FE62AA" w:rsidRPr="00EE2A0A" w:rsidRDefault="00FE62AA" w:rsidP="00FE62AA">
                  <w:pPr>
                    <w:spacing w:after="0" w:line="240" w:lineRule="auto"/>
                    <w:rPr>
                      <w:rFonts w:ascii="Open Sans" w:hAnsi="Open Sans" w:cs="Open Sans"/>
                      <w:sz w:val="12"/>
                      <w:szCs w:val="12"/>
                    </w:rPr>
                  </w:pPr>
                </w:p>
              </w:tc>
              <w:tc>
                <w:tcPr>
                  <w:tcW w:w="1376" w:type="dxa"/>
                  <w:vMerge/>
                  <w:vAlign w:val="center"/>
                </w:tcPr>
                <w:p w14:paraId="52CD4FC5" w14:textId="77777777" w:rsidR="00FE62AA" w:rsidRPr="00EE2A0A" w:rsidRDefault="00FE62AA" w:rsidP="00FE62AA">
                  <w:pPr>
                    <w:spacing w:after="0" w:line="240" w:lineRule="auto"/>
                    <w:rPr>
                      <w:rFonts w:ascii="Open Sans" w:hAnsi="Open Sans" w:cs="Open Sans"/>
                      <w:sz w:val="12"/>
                      <w:szCs w:val="12"/>
                    </w:rPr>
                  </w:pPr>
                </w:p>
              </w:tc>
            </w:tr>
            <w:tr w:rsidR="00FE62AA" w:rsidRPr="00EE2A0A" w14:paraId="2A85F205" w14:textId="77777777" w:rsidTr="001A26D5">
              <w:trPr>
                <w:trHeight w:val="324"/>
              </w:trPr>
              <w:tc>
                <w:tcPr>
                  <w:tcW w:w="1136" w:type="dxa"/>
                  <w:vAlign w:val="center"/>
                </w:tcPr>
                <w:p w14:paraId="0262485B" w14:textId="41316DB6"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Controllo in ingresso</w:t>
                  </w:r>
                </w:p>
              </w:tc>
              <w:tc>
                <w:tcPr>
                  <w:tcW w:w="1433" w:type="dxa"/>
                  <w:vAlign w:val="center"/>
                </w:tcPr>
                <w:p w14:paraId="0F7E819C" w14:textId="42F78D0E"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RDP (ACQUISTI)</w:t>
                  </w:r>
                </w:p>
              </w:tc>
              <w:tc>
                <w:tcPr>
                  <w:tcW w:w="1134" w:type="dxa"/>
                  <w:vAlign w:val="center"/>
                </w:tcPr>
                <w:p w14:paraId="033EFA25" w14:textId="74F9C5E9" w:rsidR="00FE62AA" w:rsidRPr="00EE2A0A" w:rsidRDefault="00FE62AA" w:rsidP="001A26D5">
                  <w:pPr>
                    <w:spacing w:after="0" w:line="240" w:lineRule="auto"/>
                    <w:rPr>
                      <w:rFonts w:ascii="Open Sans" w:hAnsi="Open Sans" w:cs="Open Sans"/>
                      <w:sz w:val="12"/>
                      <w:szCs w:val="12"/>
                    </w:rPr>
                  </w:pPr>
                  <w:r>
                    <w:rPr>
                      <w:rFonts w:ascii="Open Sans" w:hAnsi="Open Sans" w:cs="Open Sans"/>
                      <w:sz w:val="12"/>
                      <w:szCs w:val="12"/>
                    </w:rPr>
                    <w:t>MOD-814-F   Controllo in ingresso</w:t>
                  </w:r>
                </w:p>
              </w:tc>
              <w:tc>
                <w:tcPr>
                  <w:tcW w:w="1539" w:type="dxa"/>
                  <w:vMerge/>
                  <w:vAlign w:val="center"/>
                </w:tcPr>
                <w:p w14:paraId="220F17F6" w14:textId="77777777" w:rsidR="00FE62AA" w:rsidRPr="00EE2A0A" w:rsidRDefault="00FE62AA" w:rsidP="00FE62AA">
                  <w:pPr>
                    <w:spacing w:after="0" w:line="240" w:lineRule="auto"/>
                    <w:rPr>
                      <w:rFonts w:ascii="Open Sans" w:hAnsi="Open Sans" w:cs="Open Sans"/>
                      <w:sz w:val="12"/>
                      <w:szCs w:val="12"/>
                    </w:rPr>
                  </w:pPr>
                </w:p>
              </w:tc>
              <w:tc>
                <w:tcPr>
                  <w:tcW w:w="1539" w:type="dxa"/>
                  <w:vMerge/>
                  <w:vAlign w:val="center"/>
                </w:tcPr>
                <w:p w14:paraId="38170CE4" w14:textId="77777777" w:rsidR="00FE62AA" w:rsidRPr="00EE2A0A" w:rsidRDefault="00FE62AA" w:rsidP="00FE62AA">
                  <w:pPr>
                    <w:spacing w:after="0" w:line="240" w:lineRule="auto"/>
                    <w:rPr>
                      <w:rFonts w:ascii="Open Sans" w:hAnsi="Open Sans" w:cs="Open Sans"/>
                      <w:sz w:val="12"/>
                      <w:szCs w:val="12"/>
                    </w:rPr>
                  </w:pPr>
                </w:p>
              </w:tc>
              <w:tc>
                <w:tcPr>
                  <w:tcW w:w="1458" w:type="dxa"/>
                  <w:vMerge/>
                  <w:vAlign w:val="center"/>
                </w:tcPr>
                <w:p w14:paraId="67564D1C" w14:textId="77777777" w:rsidR="00FE62AA" w:rsidRPr="00EE2A0A" w:rsidRDefault="00FE62AA" w:rsidP="00FE62AA">
                  <w:pPr>
                    <w:spacing w:after="0" w:line="240" w:lineRule="auto"/>
                    <w:rPr>
                      <w:rFonts w:ascii="Open Sans" w:hAnsi="Open Sans" w:cs="Open Sans"/>
                      <w:sz w:val="12"/>
                      <w:szCs w:val="12"/>
                    </w:rPr>
                  </w:pPr>
                </w:p>
              </w:tc>
              <w:tc>
                <w:tcPr>
                  <w:tcW w:w="1200" w:type="dxa"/>
                  <w:vMerge/>
                  <w:vAlign w:val="center"/>
                </w:tcPr>
                <w:p w14:paraId="74D9138B" w14:textId="77777777" w:rsidR="00FE62AA" w:rsidRPr="00EE2A0A" w:rsidRDefault="00FE62AA" w:rsidP="00FE62AA">
                  <w:pPr>
                    <w:spacing w:after="0" w:line="240" w:lineRule="auto"/>
                    <w:rPr>
                      <w:rFonts w:ascii="Open Sans" w:hAnsi="Open Sans" w:cs="Open Sans"/>
                      <w:sz w:val="12"/>
                      <w:szCs w:val="12"/>
                    </w:rPr>
                  </w:pPr>
                </w:p>
              </w:tc>
              <w:tc>
                <w:tcPr>
                  <w:tcW w:w="1376" w:type="dxa"/>
                  <w:vMerge/>
                  <w:vAlign w:val="center"/>
                </w:tcPr>
                <w:p w14:paraId="46CFBCAC" w14:textId="77777777" w:rsidR="00FE62AA" w:rsidRPr="00EE2A0A" w:rsidRDefault="00FE62AA" w:rsidP="00FE62AA">
                  <w:pPr>
                    <w:spacing w:after="0" w:line="240" w:lineRule="auto"/>
                    <w:rPr>
                      <w:rFonts w:ascii="Open Sans" w:hAnsi="Open Sans" w:cs="Open Sans"/>
                      <w:sz w:val="12"/>
                      <w:szCs w:val="12"/>
                    </w:rPr>
                  </w:pPr>
                </w:p>
              </w:tc>
            </w:tr>
          </w:tbl>
          <w:p w14:paraId="78A80EE6" w14:textId="77777777" w:rsidR="00FE62AA" w:rsidRPr="00EE2A0A" w:rsidRDefault="00FE62AA" w:rsidP="00E17221">
            <w:pPr>
              <w:spacing w:after="0"/>
              <w:rPr>
                <w:rFonts w:ascii="Open Sans" w:hAnsi="Open Sans" w:cs="Open Sans"/>
              </w:rPr>
            </w:pPr>
          </w:p>
          <w:p w14:paraId="22151C5C" w14:textId="77777777" w:rsidR="0072753A" w:rsidRPr="00EE2A0A" w:rsidRDefault="0072753A" w:rsidP="00E17221">
            <w:pPr>
              <w:spacing w:after="0"/>
              <w:rPr>
                <w:rFonts w:ascii="Open Sans" w:hAnsi="Open Sans" w:cs="Open Sans"/>
                <w:sz w:val="20"/>
                <w:szCs w:val="20"/>
              </w:rPr>
            </w:pPr>
          </w:p>
        </w:tc>
      </w:tr>
    </w:tbl>
    <w:p w14:paraId="6357E9B5" w14:textId="77777777" w:rsidR="004434E6" w:rsidRDefault="004434E6" w:rsidP="0000743F">
      <w:pPr>
        <w:spacing w:after="0"/>
        <w:rPr>
          <w:rFonts w:ascii="Open Sans" w:hAnsi="Open Sans" w:cs="Open Sans"/>
          <w:sz w:val="8"/>
          <w:szCs w:val="20"/>
        </w:rPr>
      </w:pPr>
    </w:p>
    <w:p w14:paraId="0A27EEF8" w14:textId="77777777" w:rsidR="005B1756" w:rsidRDefault="005B1756" w:rsidP="0000743F">
      <w:pPr>
        <w:spacing w:after="0"/>
        <w:rPr>
          <w:rFonts w:ascii="Open Sans" w:hAnsi="Open Sans" w:cs="Open Sans"/>
          <w:sz w:val="8"/>
          <w:szCs w:val="20"/>
        </w:rPr>
      </w:pPr>
    </w:p>
    <w:p w14:paraId="69A7D380" w14:textId="77777777" w:rsidR="005B1756" w:rsidRDefault="005B1756" w:rsidP="0000743F">
      <w:pPr>
        <w:spacing w:after="0"/>
        <w:rPr>
          <w:rFonts w:ascii="Open Sans" w:hAnsi="Open Sans" w:cs="Open Sans"/>
          <w:sz w:val="6"/>
          <w:szCs w:val="18"/>
        </w:rPr>
      </w:pPr>
    </w:p>
    <w:p w14:paraId="29CBCF4D" w14:textId="77777777" w:rsidR="004434E6" w:rsidRDefault="004434E6" w:rsidP="0000743F">
      <w:pPr>
        <w:spacing w:after="0"/>
        <w:rPr>
          <w:rFonts w:ascii="Open Sans" w:hAnsi="Open Sans" w:cs="Open Sans"/>
          <w:sz w:val="6"/>
          <w:szCs w:val="18"/>
        </w:rPr>
      </w:pPr>
    </w:p>
    <w:p w14:paraId="7946FC16" w14:textId="77777777" w:rsidR="00DE4289" w:rsidRDefault="00DE4289" w:rsidP="0000743F">
      <w:pPr>
        <w:spacing w:after="0"/>
        <w:rPr>
          <w:rFonts w:ascii="Open Sans" w:hAnsi="Open Sans" w:cs="Open Sans"/>
          <w:sz w:val="6"/>
          <w:szCs w:val="18"/>
        </w:rPr>
      </w:pPr>
    </w:p>
    <w:p w14:paraId="7F12D34A" w14:textId="77777777" w:rsidR="00DE4289" w:rsidRDefault="00DE4289" w:rsidP="0000743F">
      <w:pPr>
        <w:spacing w:after="0"/>
        <w:rPr>
          <w:rFonts w:ascii="Open Sans" w:hAnsi="Open Sans" w:cs="Open Sans"/>
          <w:sz w:val="6"/>
          <w:szCs w:val="18"/>
        </w:rPr>
      </w:pPr>
    </w:p>
    <w:p w14:paraId="150930A9" w14:textId="77777777" w:rsidR="00143803" w:rsidRDefault="00143803" w:rsidP="0000743F">
      <w:pPr>
        <w:spacing w:after="0"/>
        <w:rPr>
          <w:rFonts w:ascii="Open Sans" w:hAnsi="Open Sans" w:cs="Open Sans"/>
          <w:sz w:val="6"/>
          <w:szCs w:val="18"/>
        </w:rPr>
      </w:pPr>
    </w:p>
    <w:p w14:paraId="5ADF954B" w14:textId="77777777" w:rsidR="004434E6" w:rsidRPr="00EE5F93" w:rsidRDefault="004434E6"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E17221" w:rsidRPr="00A0503B" w14:paraId="6DBE7C4E" w14:textId="77777777" w:rsidTr="00E23CCC">
        <w:tc>
          <w:tcPr>
            <w:tcW w:w="11051" w:type="dxa"/>
            <w:shd w:val="clear" w:color="auto" w:fill="C00000"/>
            <w:hideMark/>
          </w:tcPr>
          <w:p w14:paraId="59AD706A" w14:textId="2F9CE655" w:rsidR="00E17221" w:rsidRPr="00A0503B" w:rsidRDefault="00FE092D"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9 INFORMAZIONI DOCUMENTATE</w:t>
            </w:r>
          </w:p>
        </w:tc>
      </w:tr>
      <w:tr w:rsidR="00E17221" w:rsidRPr="00A0503B" w14:paraId="263B021A" w14:textId="77777777" w:rsidTr="00EE2A0A">
        <w:trPr>
          <w:trHeight w:val="4514"/>
        </w:trPr>
        <w:tc>
          <w:tcPr>
            <w:tcW w:w="11051" w:type="dxa"/>
          </w:tcPr>
          <w:p w14:paraId="3FB3A875" w14:textId="77777777" w:rsidR="00E17221" w:rsidRPr="00A0503B" w:rsidRDefault="00E17221" w:rsidP="00E23CCC">
            <w:pPr>
              <w:spacing w:after="0" w:line="240" w:lineRule="auto"/>
              <w:rPr>
                <w:rFonts w:ascii="Open Sans" w:hAnsi="Open Sans" w:cs="Open Sans"/>
                <w:iCs/>
                <w:sz w:val="20"/>
                <w:szCs w:val="20"/>
              </w:rPr>
            </w:pPr>
          </w:p>
          <w:p w14:paraId="6A526E89" w14:textId="77777777" w:rsidR="00E17221" w:rsidRPr="00A0503B" w:rsidRDefault="00E17221" w:rsidP="00E23CCC">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77677C65" w14:textId="77777777" w:rsidR="00E17221" w:rsidRPr="00A0503B" w:rsidRDefault="00E17221" w:rsidP="00E23CCC">
            <w:pPr>
              <w:spacing w:after="0" w:line="240" w:lineRule="auto"/>
              <w:rPr>
                <w:rFonts w:ascii="Open Sans" w:hAnsi="Open Sans" w:cs="Open Sans"/>
                <w:sz w:val="20"/>
                <w:szCs w:val="20"/>
              </w:rPr>
            </w:pPr>
          </w:p>
          <w:p w14:paraId="581C2DD8" w14:textId="77777777" w:rsidR="00E17221" w:rsidRPr="00A0503B" w:rsidRDefault="00E17221" w:rsidP="00E23CCC">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E17221" w:rsidRPr="00A0503B" w14:paraId="3792B9B0" w14:textId="77777777" w:rsidTr="00E23CCC">
              <w:trPr>
                <w:trHeight w:val="255"/>
              </w:trPr>
              <w:tc>
                <w:tcPr>
                  <w:tcW w:w="2496" w:type="dxa"/>
                </w:tcPr>
                <w:p w14:paraId="4C179AC0" w14:textId="77777777" w:rsidR="00E17221" w:rsidRPr="00A0503B"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0988514" w14:textId="77777777" w:rsidR="00E17221" w:rsidRPr="00A0503B"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36361520" w14:textId="77777777" w:rsidR="00E17221" w:rsidRPr="00A0503B"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53D543B1" w14:textId="77777777" w:rsidR="00E17221" w:rsidRPr="00A0503B" w:rsidRDefault="00E17221" w:rsidP="00E23CCC">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E17221" w:rsidRPr="00A0503B" w14:paraId="4671FC6C" w14:textId="77777777" w:rsidTr="00E23CCC">
              <w:trPr>
                <w:trHeight w:val="53"/>
              </w:trPr>
              <w:tc>
                <w:tcPr>
                  <w:tcW w:w="10795" w:type="dxa"/>
                  <w:gridSpan w:val="4"/>
                </w:tcPr>
                <w:p w14:paraId="12EA6D5B" w14:textId="77777777" w:rsidR="00E17221" w:rsidRPr="00A0503B" w:rsidRDefault="00E17221" w:rsidP="00E23CCC">
                  <w:pPr>
                    <w:spacing w:after="0" w:line="240" w:lineRule="auto"/>
                    <w:jc w:val="center"/>
                    <w:rPr>
                      <w:rFonts w:ascii="Open Sans" w:hAnsi="Open Sans" w:cs="Open Sans"/>
                      <w:sz w:val="20"/>
                      <w:szCs w:val="20"/>
                    </w:rPr>
                  </w:pPr>
                </w:p>
              </w:tc>
            </w:tr>
            <w:tr w:rsidR="006016F3" w:rsidRPr="00A0503B" w14:paraId="656CAADC" w14:textId="77777777" w:rsidTr="00E6193C">
              <w:trPr>
                <w:trHeight w:val="255"/>
              </w:trPr>
              <w:tc>
                <w:tcPr>
                  <w:tcW w:w="2496" w:type="dxa"/>
                  <w:shd w:val="clear" w:color="auto" w:fill="BFBFBF" w:themeFill="background1" w:themeFillShade="BF"/>
                </w:tcPr>
                <w:p w14:paraId="6FB0D757" w14:textId="484E179E" w:rsidR="006016F3" w:rsidRPr="00EE2A0A" w:rsidRDefault="006016F3" w:rsidP="006016F3">
                  <w:pPr>
                    <w:spacing w:after="0"/>
                    <w:jc w:val="center"/>
                    <w:rPr>
                      <w:rFonts w:ascii="Open Sans" w:hAnsi="Open Sans" w:cs="Open Sans"/>
                      <w:sz w:val="20"/>
                      <w:szCs w:val="20"/>
                    </w:rPr>
                  </w:pPr>
                  <w:r>
                    <w:rPr>
                      <w:rFonts w:ascii="Open Sans" w:hAnsi="Open Sans" w:cs="Open Sans"/>
                      <w:sz w:val="20"/>
                      <w:szCs w:val="20"/>
                    </w:rPr>
                    <w:t>MOD-814-A</w:t>
                  </w:r>
                </w:p>
              </w:tc>
              <w:tc>
                <w:tcPr>
                  <w:tcW w:w="1228" w:type="dxa"/>
                </w:tcPr>
                <w:p w14:paraId="6E42093B" w14:textId="77777777" w:rsidR="006016F3" w:rsidRPr="00EE2A0A" w:rsidRDefault="006016F3" w:rsidP="006016F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6691A89" w14:textId="3593F2A0" w:rsidR="006016F3" w:rsidRPr="00EE2A0A" w:rsidRDefault="00DB33DC" w:rsidP="006016F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F929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6.45pt;height:13.7pt;mso-width-percent:0;mso-height-percent:0;mso-width-percent:0;mso-height-percent:0" o:ole="">
                        <v:imagedata r:id="rId10" o:title=""/>
                      </v:shape>
                      <o:OLEObject Type="Embed" ProgID="PBrush" ShapeID="_x0000_i1030" DrawAspect="Content" ObjectID="_1833704144" r:id="rId11"/>
                    </w:object>
                  </w:r>
                </w:p>
              </w:tc>
              <w:tc>
                <w:tcPr>
                  <w:tcW w:w="6007" w:type="dxa"/>
                </w:tcPr>
                <w:p w14:paraId="392BEE95" w14:textId="601FE1EB" w:rsidR="006016F3" w:rsidRPr="00EE2A0A" w:rsidRDefault="006016F3" w:rsidP="006016F3">
                  <w:pPr>
                    <w:spacing w:after="0" w:line="240" w:lineRule="auto"/>
                    <w:rPr>
                      <w:rFonts w:ascii="Open Sans" w:hAnsi="Open Sans" w:cs="Open Sans"/>
                      <w:sz w:val="20"/>
                      <w:szCs w:val="20"/>
                    </w:rPr>
                  </w:pPr>
                  <w:r>
                    <w:rPr>
                      <w:rFonts w:ascii="Open Sans" w:hAnsi="Open Sans" w:cs="Open Sans"/>
                      <w:sz w:val="20"/>
                      <w:szCs w:val="20"/>
                    </w:rPr>
                    <w:t>Elenco fornitori</w:t>
                  </w:r>
                </w:p>
              </w:tc>
            </w:tr>
            <w:tr w:rsidR="006016F3" w:rsidRPr="00A0503B" w14:paraId="37132A16" w14:textId="77777777" w:rsidTr="00E6193C">
              <w:trPr>
                <w:trHeight w:val="255"/>
              </w:trPr>
              <w:tc>
                <w:tcPr>
                  <w:tcW w:w="2496" w:type="dxa"/>
                  <w:shd w:val="clear" w:color="auto" w:fill="BFBFBF" w:themeFill="background1" w:themeFillShade="BF"/>
                </w:tcPr>
                <w:p w14:paraId="6121FC2B" w14:textId="783D1500" w:rsidR="006016F3" w:rsidRPr="00EE2A0A" w:rsidRDefault="006016F3" w:rsidP="006016F3">
                  <w:pPr>
                    <w:spacing w:after="0"/>
                    <w:jc w:val="center"/>
                    <w:rPr>
                      <w:rFonts w:ascii="Open Sans" w:hAnsi="Open Sans" w:cs="Open Sans"/>
                      <w:sz w:val="20"/>
                      <w:szCs w:val="20"/>
                    </w:rPr>
                  </w:pPr>
                  <w:r>
                    <w:rPr>
                      <w:rFonts w:ascii="Open Sans" w:hAnsi="Open Sans" w:cs="Open Sans"/>
                      <w:sz w:val="20"/>
                      <w:szCs w:val="20"/>
                    </w:rPr>
                    <w:t>MOD-814-B</w:t>
                  </w:r>
                </w:p>
              </w:tc>
              <w:tc>
                <w:tcPr>
                  <w:tcW w:w="1228" w:type="dxa"/>
                </w:tcPr>
                <w:p w14:paraId="6FD3D4FC" w14:textId="73556EFA" w:rsidR="006016F3" w:rsidRPr="00EE2A0A" w:rsidRDefault="006016F3" w:rsidP="006016F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C9EBFCF" w14:textId="48EDF06F" w:rsidR="006016F3" w:rsidRPr="00EE2A0A" w:rsidRDefault="00DB33DC" w:rsidP="006016F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7CFC60F">
                      <v:shape id="_x0000_i1029" type="#_x0000_t75" alt="" style="width:16.45pt;height:13.7pt;mso-width-percent:0;mso-height-percent:0;mso-width-percent:0;mso-height-percent:0" o:ole="">
                        <v:imagedata r:id="rId10" o:title=""/>
                      </v:shape>
                      <o:OLEObject Type="Embed" ProgID="PBrush" ShapeID="_x0000_i1029" DrawAspect="Content" ObjectID="_1833704145" r:id="rId12"/>
                    </w:object>
                  </w:r>
                </w:p>
              </w:tc>
              <w:tc>
                <w:tcPr>
                  <w:tcW w:w="6007" w:type="dxa"/>
                </w:tcPr>
                <w:p w14:paraId="61313034" w14:textId="316E1B88" w:rsidR="006016F3" w:rsidRPr="00EE2A0A" w:rsidRDefault="006016F3" w:rsidP="006016F3">
                  <w:pPr>
                    <w:spacing w:after="0" w:line="240" w:lineRule="auto"/>
                    <w:rPr>
                      <w:rFonts w:ascii="Open Sans" w:hAnsi="Open Sans" w:cs="Open Sans"/>
                      <w:sz w:val="20"/>
                      <w:szCs w:val="20"/>
                    </w:rPr>
                  </w:pPr>
                  <w:r>
                    <w:rPr>
                      <w:rFonts w:ascii="Open Sans" w:hAnsi="Open Sans" w:cs="Open Sans"/>
                      <w:sz w:val="20"/>
                      <w:szCs w:val="20"/>
                    </w:rPr>
                    <w:t>Scheda valutazione fornitori</w:t>
                  </w:r>
                </w:p>
              </w:tc>
            </w:tr>
            <w:tr w:rsidR="006016F3" w:rsidRPr="00A0503B" w14:paraId="65BECA3E" w14:textId="77777777" w:rsidTr="00E6193C">
              <w:trPr>
                <w:trHeight w:val="255"/>
              </w:trPr>
              <w:tc>
                <w:tcPr>
                  <w:tcW w:w="2496" w:type="dxa"/>
                  <w:shd w:val="clear" w:color="auto" w:fill="BFBFBF" w:themeFill="background1" w:themeFillShade="BF"/>
                </w:tcPr>
                <w:p w14:paraId="754256BF" w14:textId="09ED8680" w:rsidR="006016F3" w:rsidRPr="00EE2A0A" w:rsidRDefault="006016F3" w:rsidP="006016F3">
                  <w:pPr>
                    <w:spacing w:after="0"/>
                    <w:jc w:val="center"/>
                    <w:rPr>
                      <w:rFonts w:ascii="Open Sans" w:hAnsi="Open Sans" w:cs="Open Sans"/>
                      <w:sz w:val="20"/>
                      <w:szCs w:val="20"/>
                    </w:rPr>
                  </w:pPr>
                  <w:r>
                    <w:rPr>
                      <w:rFonts w:ascii="Open Sans" w:hAnsi="Open Sans" w:cs="Open Sans"/>
                      <w:sz w:val="20"/>
                      <w:szCs w:val="20"/>
                    </w:rPr>
                    <w:t>MOD-814-C</w:t>
                  </w:r>
                </w:p>
              </w:tc>
              <w:tc>
                <w:tcPr>
                  <w:tcW w:w="1228" w:type="dxa"/>
                </w:tcPr>
                <w:p w14:paraId="0D06C58A" w14:textId="2F8F58A5" w:rsidR="006016F3" w:rsidRPr="00EE2A0A" w:rsidRDefault="006016F3" w:rsidP="006016F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7D50531" w14:textId="546BBF52" w:rsidR="006016F3" w:rsidRPr="00EE2A0A" w:rsidRDefault="00DB33DC" w:rsidP="006016F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6B2DBAFF">
                      <v:shape id="_x0000_i1028" type="#_x0000_t75" alt="" style="width:16.45pt;height:13.7pt;mso-width-percent:0;mso-height-percent:0;mso-width-percent:0;mso-height-percent:0" o:ole="">
                        <v:imagedata r:id="rId10" o:title=""/>
                      </v:shape>
                      <o:OLEObject Type="Embed" ProgID="PBrush" ShapeID="_x0000_i1028" DrawAspect="Content" ObjectID="_1833704146" r:id="rId13"/>
                    </w:object>
                  </w:r>
                </w:p>
              </w:tc>
              <w:tc>
                <w:tcPr>
                  <w:tcW w:w="6007" w:type="dxa"/>
                </w:tcPr>
                <w:p w14:paraId="2234FC46" w14:textId="611C505F" w:rsidR="006016F3" w:rsidRPr="00EE2A0A" w:rsidRDefault="006016F3" w:rsidP="006016F3">
                  <w:pPr>
                    <w:spacing w:after="0" w:line="240" w:lineRule="auto"/>
                    <w:rPr>
                      <w:rFonts w:ascii="Open Sans" w:hAnsi="Open Sans" w:cs="Open Sans"/>
                      <w:sz w:val="20"/>
                      <w:szCs w:val="20"/>
                    </w:rPr>
                  </w:pPr>
                  <w:r>
                    <w:rPr>
                      <w:rFonts w:ascii="Open Sans" w:hAnsi="Open Sans" w:cs="Open Sans"/>
                      <w:sz w:val="20"/>
                      <w:szCs w:val="20"/>
                    </w:rPr>
                    <w:t>Richiesta di offerta</w:t>
                  </w:r>
                </w:p>
              </w:tc>
            </w:tr>
            <w:tr w:rsidR="006016F3" w:rsidRPr="00A0503B" w14:paraId="7F367E94" w14:textId="77777777" w:rsidTr="00E6193C">
              <w:trPr>
                <w:trHeight w:val="255"/>
              </w:trPr>
              <w:tc>
                <w:tcPr>
                  <w:tcW w:w="2496" w:type="dxa"/>
                  <w:shd w:val="clear" w:color="auto" w:fill="BFBFBF" w:themeFill="background1" w:themeFillShade="BF"/>
                </w:tcPr>
                <w:p w14:paraId="4675BD22" w14:textId="5428C984" w:rsidR="006016F3" w:rsidRPr="00EE2A0A" w:rsidRDefault="006016F3" w:rsidP="006016F3">
                  <w:pPr>
                    <w:spacing w:after="0"/>
                    <w:jc w:val="center"/>
                    <w:rPr>
                      <w:rFonts w:ascii="Open Sans" w:hAnsi="Open Sans" w:cs="Open Sans"/>
                      <w:sz w:val="20"/>
                      <w:szCs w:val="20"/>
                    </w:rPr>
                  </w:pPr>
                  <w:r>
                    <w:rPr>
                      <w:rFonts w:ascii="Open Sans" w:hAnsi="Open Sans" w:cs="Open Sans"/>
                      <w:sz w:val="20"/>
                      <w:szCs w:val="20"/>
                    </w:rPr>
                    <w:t>MOD-814-D</w:t>
                  </w:r>
                </w:p>
              </w:tc>
              <w:tc>
                <w:tcPr>
                  <w:tcW w:w="1228" w:type="dxa"/>
                </w:tcPr>
                <w:p w14:paraId="2DE59666" w14:textId="29488B08" w:rsidR="006016F3" w:rsidRPr="00EE2A0A" w:rsidRDefault="006016F3" w:rsidP="006016F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BC780C0" w14:textId="08367092" w:rsidR="006016F3" w:rsidRPr="00EE2A0A" w:rsidRDefault="00DB33DC" w:rsidP="006016F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497A234">
                      <v:shape id="_x0000_i1027" type="#_x0000_t75" alt="" style="width:16.45pt;height:13.7pt;mso-width-percent:0;mso-height-percent:0;mso-width-percent:0;mso-height-percent:0" o:ole="">
                        <v:imagedata r:id="rId10" o:title=""/>
                      </v:shape>
                      <o:OLEObject Type="Embed" ProgID="PBrush" ShapeID="_x0000_i1027" DrawAspect="Content" ObjectID="_1833704147" r:id="rId14"/>
                    </w:object>
                  </w:r>
                </w:p>
              </w:tc>
              <w:tc>
                <w:tcPr>
                  <w:tcW w:w="6007" w:type="dxa"/>
                </w:tcPr>
                <w:p w14:paraId="0FA31A59" w14:textId="164436D6" w:rsidR="006016F3" w:rsidRPr="00EE2A0A" w:rsidRDefault="006016F3" w:rsidP="006016F3">
                  <w:pPr>
                    <w:spacing w:after="0" w:line="240" w:lineRule="auto"/>
                    <w:rPr>
                      <w:rFonts w:ascii="Open Sans" w:hAnsi="Open Sans" w:cs="Open Sans"/>
                      <w:sz w:val="20"/>
                      <w:szCs w:val="20"/>
                    </w:rPr>
                  </w:pPr>
                  <w:r>
                    <w:rPr>
                      <w:rFonts w:ascii="Open Sans" w:hAnsi="Open Sans" w:cs="Open Sans"/>
                      <w:sz w:val="20"/>
                      <w:szCs w:val="20"/>
                    </w:rPr>
                    <w:t>Ordine di acquisto</w:t>
                  </w:r>
                </w:p>
              </w:tc>
            </w:tr>
            <w:tr w:rsidR="006016F3" w:rsidRPr="00A0503B" w14:paraId="557E9362" w14:textId="77777777" w:rsidTr="00E6193C">
              <w:trPr>
                <w:trHeight w:val="255"/>
              </w:trPr>
              <w:tc>
                <w:tcPr>
                  <w:tcW w:w="2496" w:type="dxa"/>
                  <w:shd w:val="clear" w:color="auto" w:fill="BFBFBF" w:themeFill="background1" w:themeFillShade="BF"/>
                </w:tcPr>
                <w:p w14:paraId="68A2E115" w14:textId="75ACC789" w:rsidR="006016F3" w:rsidRPr="00EE2A0A" w:rsidRDefault="006016F3" w:rsidP="006016F3">
                  <w:pPr>
                    <w:spacing w:after="0"/>
                    <w:jc w:val="center"/>
                    <w:rPr>
                      <w:rFonts w:ascii="Open Sans" w:hAnsi="Open Sans" w:cs="Open Sans"/>
                      <w:sz w:val="20"/>
                      <w:szCs w:val="20"/>
                    </w:rPr>
                  </w:pPr>
                  <w:r>
                    <w:rPr>
                      <w:rFonts w:ascii="Open Sans" w:hAnsi="Open Sans" w:cs="Open Sans"/>
                      <w:sz w:val="20"/>
                      <w:szCs w:val="20"/>
                    </w:rPr>
                    <w:t>MOD-814-E</w:t>
                  </w:r>
                </w:p>
              </w:tc>
              <w:tc>
                <w:tcPr>
                  <w:tcW w:w="1228" w:type="dxa"/>
                </w:tcPr>
                <w:p w14:paraId="4BA1E36E" w14:textId="5F0A8A9F" w:rsidR="006016F3" w:rsidRPr="00EE2A0A" w:rsidRDefault="006016F3" w:rsidP="006016F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C9ED605" w14:textId="4EB6EF5D" w:rsidR="006016F3" w:rsidRPr="00EE2A0A" w:rsidRDefault="00DB33DC" w:rsidP="006016F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B89560D">
                      <v:shape id="_x0000_i1026" type="#_x0000_t75" alt="" style="width:16.45pt;height:13.7pt;mso-width-percent:0;mso-height-percent:0;mso-width-percent:0;mso-height-percent:0" o:ole="">
                        <v:imagedata r:id="rId10" o:title=""/>
                      </v:shape>
                      <o:OLEObject Type="Embed" ProgID="PBrush" ShapeID="_x0000_i1026" DrawAspect="Content" ObjectID="_1833704148" r:id="rId15"/>
                    </w:object>
                  </w:r>
                </w:p>
              </w:tc>
              <w:tc>
                <w:tcPr>
                  <w:tcW w:w="6007" w:type="dxa"/>
                </w:tcPr>
                <w:p w14:paraId="1485363E" w14:textId="51F87FEA" w:rsidR="006016F3" w:rsidRPr="00EE2A0A" w:rsidRDefault="006016F3" w:rsidP="006016F3">
                  <w:pPr>
                    <w:spacing w:after="0" w:line="240" w:lineRule="auto"/>
                    <w:rPr>
                      <w:rFonts w:ascii="Open Sans" w:hAnsi="Open Sans" w:cs="Open Sans"/>
                      <w:sz w:val="20"/>
                      <w:szCs w:val="20"/>
                    </w:rPr>
                  </w:pPr>
                  <w:r>
                    <w:rPr>
                      <w:rFonts w:ascii="Open Sans" w:hAnsi="Open Sans" w:cs="Open Sans"/>
                      <w:sz w:val="20"/>
                      <w:szCs w:val="20"/>
                    </w:rPr>
                    <w:t>Richiesta di modifica</w:t>
                  </w:r>
                </w:p>
              </w:tc>
            </w:tr>
            <w:tr w:rsidR="006016F3" w:rsidRPr="00A0503B" w14:paraId="5CBF268B" w14:textId="77777777" w:rsidTr="00E6193C">
              <w:trPr>
                <w:trHeight w:val="255"/>
              </w:trPr>
              <w:tc>
                <w:tcPr>
                  <w:tcW w:w="2496" w:type="dxa"/>
                  <w:shd w:val="clear" w:color="auto" w:fill="BFBFBF" w:themeFill="background1" w:themeFillShade="BF"/>
                </w:tcPr>
                <w:p w14:paraId="73E8EC8B" w14:textId="5BA47BB9" w:rsidR="006016F3" w:rsidRPr="00EE2A0A" w:rsidRDefault="006016F3" w:rsidP="006016F3">
                  <w:pPr>
                    <w:spacing w:after="0"/>
                    <w:jc w:val="center"/>
                    <w:rPr>
                      <w:rFonts w:ascii="Open Sans" w:hAnsi="Open Sans" w:cs="Open Sans"/>
                      <w:sz w:val="20"/>
                      <w:szCs w:val="20"/>
                    </w:rPr>
                  </w:pPr>
                  <w:r>
                    <w:rPr>
                      <w:rFonts w:ascii="Open Sans" w:hAnsi="Open Sans" w:cs="Open Sans"/>
                      <w:sz w:val="20"/>
                      <w:szCs w:val="20"/>
                    </w:rPr>
                    <w:t>MOD-814-F</w:t>
                  </w:r>
                </w:p>
              </w:tc>
              <w:tc>
                <w:tcPr>
                  <w:tcW w:w="1228" w:type="dxa"/>
                </w:tcPr>
                <w:p w14:paraId="49C77773" w14:textId="3274D200" w:rsidR="006016F3" w:rsidRPr="00EE2A0A" w:rsidRDefault="006016F3" w:rsidP="006016F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43E4070" w14:textId="19F001A1" w:rsidR="006016F3" w:rsidRPr="00EE2A0A" w:rsidRDefault="00DB33DC" w:rsidP="006016F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5B0996EE">
                      <v:shape id="_x0000_i1025" type="#_x0000_t75" alt="" style="width:16.45pt;height:13.7pt;mso-width-percent:0;mso-height-percent:0;mso-width-percent:0;mso-height-percent:0" o:ole="">
                        <v:imagedata r:id="rId10" o:title=""/>
                      </v:shape>
                      <o:OLEObject Type="Embed" ProgID="PBrush" ShapeID="_x0000_i1025" DrawAspect="Content" ObjectID="_1833704149" r:id="rId16"/>
                    </w:object>
                  </w:r>
                </w:p>
              </w:tc>
              <w:tc>
                <w:tcPr>
                  <w:tcW w:w="6007" w:type="dxa"/>
                </w:tcPr>
                <w:p w14:paraId="633AAB01" w14:textId="43FCA973" w:rsidR="006016F3" w:rsidRPr="00EE2A0A" w:rsidRDefault="006016F3" w:rsidP="006016F3">
                  <w:pPr>
                    <w:spacing w:after="0" w:line="240" w:lineRule="auto"/>
                    <w:rPr>
                      <w:rFonts w:ascii="Open Sans" w:hAnsi="Open Sans" w:cs="Open Sans"/>
                      <w:sz w:val="20"/>
                      <w:szCs w:val="20"/>
                    </w:rPr>
                  </w:pPr>
                  <w:r>
                    <w:rPr>
                      <w:rFonts w:ascii="Open Sans" w:hAnsi="Open Sans" w:cs="Open Sans"/>
                      <w:sz w:val="20"/>
                      <w:szCs w:val="20"/>
                    </w:rPr>
                    <w:t>Controllo in ingresso</w:t>
                  </w:r>
                </w:p>
              </w:tc>
            </w:tr>
          </w:tbl>
          <w:p w14:paraId="5C8B52D9" w14:textId="77777777" w:rsidR="00143803" w:rsidRPr="00A0503B" w:rsidRDefault="00143803" w:rsidP="00E23CCC">
            <w:pPr>
              <w:spacing w:after="0" w:line="240" w:lineRule="auto"/>
              <w:rPr>
                <w:rFonts w:ascii="Open Sans" w:hAnsi="Open Sans" w:cs="Open Sans"/>
                <w:iCs/>
                <w:sz w:val="20"/>
                <w:szCs w:val="20"/>
              </w:rPr>
            </w:pPr>
          </w:p>
          <w:p w14:paraId="7C857088" w14:textId="77777777" w:rsidR="00E17221" w:rsidRPr="00A0503B" w:rsidRDefault="00E17221" w:rsidP="00E23CCC">
            <w:pPr>
              <w:pStyle w:val="Default"/>
              <w:tabs>
                <w:tab w:val="left" w:pos="4105"/>
              </w:tabs>
              <w:rPr>
                <w:rFonts w:ascii="Open Sans" w:hAnsi="Open Sans" w:cs="Open Sans"/>
                <w:sz w:val="20"/>
                <w:szCs w:val="20"/>
              </w:rPr>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872DEF">
      <w:headerReference w:type="default" r:id="rId17"/>
      <w:footerReference w:type="default" r:id="rId18"/>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64FA" w14:textId="77777777" w:rsidR="00DB33DC" w:rsidRDefault="00DB33DC" w:rsidP="00F0581E">
      <w:pPr>
        <w:spacing w:after="0" w:line="240" w:lineRule="auto"/>
      </w:pPr>
      <w:r>
        <w:separator/>
      </w:r>
    </w:p>
  </w:endnote>
  <w:endnote w:type="continuationSeparator" w:id="0">
    <w:p w14:paraId="72DFA866" w14:textId="77777777" w:rsidR="00DB33DC" w:rsidRDefault="00DB33DC"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4"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51A66D1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B50F1E">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5"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51A66D1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B50F1E">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6"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20E63" w14:textId="77777777" w:rsidR="00DB33DC" w:rsidRDefault="00DB33DC" w:rsidP="00F0581E">
      <w:pPr>
        <w:spacing w:after="0" w:line="240" w:lineRule="auto"/>
      </w:pPr>
      <w:r>
        <w:separator/>
      </w:r>
    </w:p>
  </w:footnote>
  <w:footnote w:type="continuationSeparator" w:id="0">
    <w:p w14:paraId="2B5383D6" w14:textId="77777777" w:rsidR="00DB33DC" w:rsidRDefault="00DB33DC"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Pr="00BC2DAD" w:rsidRDefault="00000000" w:rsidP="00306333">
          <w:pPr>
            <w:pStyle w:val="Intestazione"/>
            <w:jc w:val="center"/>
          </w:pPr>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Pr="00BC2DAD" w:rsidRDefault="00000000" w:rsidP="00B72EB5">
          <w:pPr>
            <w:pStyle w:val="Intestazione"/>
            <w:jc w:val="center"/>
          </w:pPr>
          <w:r>
            <w:rPr>
              <w:b/>
            </w:rPr>
            <w:t>OUTSOURCING</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P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PROC-814</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Pr="00B72EB5" w:rsidRDefault="00000000" w:rsidP="00B72EB5">
          <w:pPr>
            <w:pStyle w:val="Intestazione"/>
            <w:jc w:val="center"/>
          </w:pPr>
        </w:p>
      </w:tc>
    </w:tr>
  </w:tbl>
  <w:p w14:paraId="12F67C90" w14:textId="77777777" w:rsidR="00BC2DAD" w:rsidRPr="00B72EB5"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rsidRPr="00BC2DAD" w14:paraId="6DC3837C" w14:textId="77777777">
      <w:tc>
        <w:tcPr>
          <w:tcW w:w="11057" w:type="dxa"/>
          <w:shd w:val="clear" w:color="auto" w:fill="262626"/>
          <w:vAlign w:val="center"/>
        </w:tcPr>
        <w:p w14:paraId="151550A5" w14:textId="77777777" w:rsidR="00BC2DAD" w:rsidRPr="00BC2DAD" w:rsidRDefault="00000000" w:rsidP="00BC2DAD">
          <w:pPr>
            <w:pStyle w:val="Intestazione"/>
          </w:pPr>
        </w:p>
      </w:tc>
    </w:tr>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67F5CAA"/>
    <w:multiLevelType w:val="hybridMultilevel"/>
    <w:tmpl w:val="4AC6F3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D3F6547"/>
    <w:multiLevelType w:val="hybridMultilevel"/>
    <w:tmpl w:val="3364D3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DB337B3"/>
    <w:multiLevelType w:val="hybridMultilevel"/>
    <w:tmpl w:val="095668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3F8402B"/>
    <w:multiLevelType w:val="hybridMultilevel"/>
    <w:tmpl w:val="CB1A5A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FC467DA"/>
    <w:multiLevelType w:val="hybridMultilevel"/>
    <w:tmpl w:val="E384E6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7C3A15"/>
    <w:multiLevelType w:val="hybridMultilevel"/>
    <w:tmpl w:val="A862236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648CA526">
      <w:numFmt w:val="bullet"/>
      <w:lvlText w:val="–"/>
      <w:lvlJc w:val="left"/>
      <w:pPr>
        <w:ind w:left="2145" w:hanging="705"/>
      </w:pPr>
      <w:rPr>
        <w:rFonts w:ascii="Calibri" w:eastAsia="Calibri" w:hAnsi="Calibri" w:cs="Calibri"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4685D0B"/>
    <w:multiLevelType w:val="hybridMultilevel"/>
    <w:tmpl w:val="72D496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6BE1044"/>
    <w:multiLevelType w:val="hybridMultilevel"/>
    <w:tmpl w:val="50B6C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AE54737"/>
    <w:multiLevelType w:val="hybridMultilevel"/>
    <w:tmpl w:val="ACBE86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F8544A7"/>
    <w:multiLevelType w:val="hybridMultilevel"/>
    <w:tmpl w:val="D67CE5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1A303BA"/>
    <w:multiLevelType w:val="hybridMultilevel"/>
    <w:tmpl w:val="5192A73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9B46441"/>
    <w:multiLevelType w:val="hybridMultilevel"/>
    <w:tmpl w:val="C9C408A8"/>
    <w:lvl w:ilvl="0" w:tplc="0410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0DF6708"/>
    <w:multiLevelType w:val="hybridMultilevel"/>
    <w:tmpl w:val="DECA9F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887374B"/>
    <w:multiLevelType w:val="hybridMultilevel"/>
    <w:tmpl w:val="D55CA85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AC9562B"/>
    <w:multiLevelType w:val="hybridMultilevel"/>
    <w:tmpl w:val="FD86BD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F287D11"/>
    <w:multiLevelType w:val="hybridMultilevel"/>
    <w:tmpl w:val="9D321D6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FCC1BD3"/>
    <w:multiLevelType w:val="hybridMultilevel"/>
    <w:tmpl w:val="34E801D0"/>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544220D5"/>
    <w:multiLevelType w:val="hybridMultilevel"/>
    <w:tmpl w:val="884663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556A0EC3"/>
    <w:multiLevelType w:val="hybridMultilevel"/>
    <w:tmpl w:val="11A2CB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6AE18BB"/>
    <w:multiLevelType w:val="hybridMultilevel"/>
    <w:tmpl w:val="CAD4A5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597412F9"/>
    <w:multiLevelType w:val="hybridMultilevel"/>
    <w:tmpl w:val="37948D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C171BAA"/>
    <w:multiLevelType w:val="hybridMultilevel"/>
    <w:tmpl w:val="DA9E8E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5EC33BE7"/>
    <w:multiLevelType w:val="hybridMultilevel"/>
    <w:tmpl w:val="798E9F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61CA497C"/>
    <w:multiLevelType w:val="hybridMultilevel"/>
    <w:tmpl w:val="C92C109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620D6885"/>
    <w:multiLevelType w:val="hybridMultilevel"/>
    <w:tmpl w:val="1BD0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67B425E1"/>
    <w:multiLevelType w:val="hybridMultilevel"/>
    <w:tmpl w:val="A970D1A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6B5F6B42"/>
    <w:multiLevelType w:val="hybridMultilevel"/>
    <w:tmpl w:val="0CCEA0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6CA0093B"/>
    <w:multiLevelType w:val="hybridMultilevel"/>
    <w:tmpl w:val="8206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D936973"/>
    <w:multiLevelType w:val="hybridMultilevel"/>
    <w:tmpl w:val="3B82461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2185EBF"/>
    <w:multiLevelType w:val="hybridMultilevel"/>
    <w:tmpl w:val="07A0C0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73955B7F"/>
    <w:multiLevelType w:val="hybridMultilevel"/>
    <w:tmpl w:val="E70E99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87446AC"/>
    <w:multiLevelType w:val="hybridMultilevel"/>
    <w:tmpl w:val="E9EE0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C8439A9"/>
    <w:multiLevelType w:val="hybridMultilevel"/>
    <w:tmpl w:val="892028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DF62873"/>
    <w:multiLevelType w:val="hybridMultilevel"/>
    <w:tmpl w:val="EB1E97B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2049080294">
    <w:abstractNumId w:val="18"/>
  </w:num>
  <w:num w:numId="3" w16cid:durableId="2144958203">
    <w:abstractNumId w:val="37"/>
  </w:num>
  <w:num w:numId="4" w16cid:durableId="1059669690">
    <w:abstractNumId w:val="14"/>
  </w:num>
  <w:num w:numId="5" w16cid:durableId="628900815">
    <w:abstractNumId w:val="40"/>
  </w:num>
  <w:num w:numId="6" w16cid:durableId="765348288">
    <w:abstractNumId w:val="17"/>
  </w:num>
  <w:num w:numId="7" w16cid:durableId="563223334">
    <w:abstractNumId w:val="2"/>
  </w:num>
  <w:num w:numId="8" w16cid:durableId="1760174725">
    <w:abstractNumId w:val="31"/>
  </w:num>
  <w:num w:numId="9" w16cid:durableId="1621448690">
    <w:abstractNumId w:val="1"/>
  </w:num>
  <w:num w:numId="10" w16cid:durableId="1880236078">
    <w:abstractNumId w:val="19"/>
  </w:num>
  <w:num w:numId="11" w16cid:durableId="1427774511">
    <w:abstractNumId w:val="8"/>
  </w:num>
  <w:num w:numId="12" w16cid:durableId="1586454716">
    <w:abstractNumId w:val="23"/>
  </w:num>
  <w:num w:numId="13" w16cid:durableId="1846167184">
    <w:abstractNumId w:val="35"/>
  </w:num>
  <w:num w:numId="14" w16cid:durableId="209652606">
    <w:abstractNumId w:val="29"/>
  </w:num>
  <w:num w:numId="15" w16cid:durableId="771245600">
    <w:abstractNumId w:val="38"/>
  </w:num>
  <w:num w:numId="16" w16cid:durableId="487945693">
    <w:abstractNumId w:val="30"/>
  </w:num>
  <w:num w:numId="17" w16cid:durableId="1713310492">
    <w:abstractNumId w:val="9"/>
  </w:num>
  <w:num w:numId="18" w16cid:durableId="1030030377">
    <w:abstractNumId w:val="36"/>
  </w:num>
  <w:num w:numId="19" w16cid:durableId="772361172">
    <w:abstractNumId w:val="7"/>
  </w:num>
  <w:num w:numId="20" w16cid:durableId="1329942576">
    <w:abstractNumId w:val="3"/>
  </w:num>
  <w:num w:numId="21" w16cid:durableId="1776247906">
    <w:abstractNumId w:val="41"/>
  </w:num>
  <w:num w:numId="22" w16cid:durableId="338696369">
    <w:abstractNumId w:val="12"/>
  </w:num>
  <w:num w:numId="23" w16cid:durableId="561991029">
    <w:abstractNumId w:val="22"/>
  </w:num>
  <w:num w:numId="24" w16cid:durableId="1075861227">
    <w:abstractNumId w:val="5"/>
  </w:num>
  <w:num w:numId="25" w16cid:durableId="123742909">
    <w:abstractNumId w:val="21"/>
  </w:num>
  <w:num w:numId="26" w16cid:durableId="1328677795">
    <w:abstractNumId w:val="13"/>
  </w:num>
  <w:num w:numId="27" w16cid:durableId="1390690614">
    <w:abstractNumId w:val="15"/>
  </w:num>
  <w:num w:numId="28" w16cid:durableId="1859733720">
    <w:abstractNumId w:val="27"/>
  </w:num>
  <w:num w:numId="29" w16cid:durableId="512846109">
    <w:abstractNumId w:val="20"/>
  </w:num>
  <w:num w:numId="30" w16cid:durableId="1746029934">
    <w:abstractNumId w:val="32"/>
  </w:num>
  <w:num w:numId="31" w16cid:durableId="1490905890">
    <w:abstractNumId w:val="11"/>
  </w:num>
  <w:num w:numId="32" w16cid:durableId="1494949755">
    <w:abstractNumId w:val="4"/>
  </w:num>
  <w:num w:numId="33" w16cid:durableId="1232884925">
    <w:abstractNumId w:val="6"/>
  </w:num>
  <w:num w:numId="34" w16cid:durableId="1380088378">
    <w:abstractNumId w:val="33"/>
  </w:num>
  <w:num w:numId="35" w16cid:durableId="1982343605">
    <w:abstractNumId w:val="16"/>
  </w:num>
  <w:num w:numId="36" w16cid:durableId="475998810">
    <w:abstractNumId w:val="26"/>
  </w:num>
  <w:num w:numId="37" w16cid:durableId="1295915419">
    <w:abstractNumId w:val="34"/>
  </w:num>
  <w:num w:numId="38" w16cid:durableId="1052195366">
    <w:abstractNumId w:val="24"/>
  </w:num>
  <w:num w:numId="39" w16cid:durableId="199246459">
    <w:abstractNumId w:val="25"/>
  </w:num>
  <w:num w:numId="40" w16cid:durableId="869992222">
    <w:abstractNumId w:val="10"/>
  </w:num>
  <w:num w:numId="41" w16cid:durableId="2078242924">
    <w:abstractNumId w:val="28"/>
  </w:num>
  <w:num w:numId="42" w16cid:durableId="675616762">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70E1C"/>
    <w:rsid w:val="000849DD"/>
    <w:rsid w:val="0009480A"/>
    <w:rsid w:val="000952D3"/>
    <w:rsid w:val="0009719C"/>
    <w:rsid w:val="000979DF"/>
    <w:rsid w:val="000A3000"/>
    <w:rsid w:val="000A58C5"/>
    <w:rsid w:val="000B21D2"/>
    <w:rsid w:val="000B2BDB"/>
    <w:rsid w:val="000B43DC"/>
    <w:rsid w:val="000B5EED"/>
    <w:rsid w:val="000B6021"/>
    <w:rsid w:val="000C0259"/>
    <w:rsid w:val="000C1C4E"/>
    <w:rsid w:val="000C1DE9"/>
    <w:rsid w:val="000C421F"/>
    <w:rsid w:val="000C5601"/>
    <w:rsid w:val="000D0C1F"/>
    <w:rsid w:val="000E12E5"/>
    <w:rsid w:val="000F49B1"/>
    <w:rsid w:val="000F502F"/>
    <w:rsid w:val="001003A3"/>
    <w:rsid w:val="001014A5"/>
    <w:rsid w:val="0010202E"/>
    <w:rsid w:val="00107AC6"/>
    <w:rsid w:val="001115F4"/>
    <w:rsid w:val="001124D1"/>
    <w:rsid w:val="00127591"/>
    <w:rsid w:val="00133772"/>
    <w:rsid w:val="00136726"/>
    <w:rsid w:val="0013795F"/>
    <w:rsid w:val="00141CBE"/>
    <w:rsid w:val="00142172"/>
    <w:rsid w:val="00143803"/>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87BD9"/>
    <w:rsid w:val="00194025"/>
    <w:rsid w:val="00196995"/>
    <w:rsid w:val="001A26D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5C15"/>
    <w:rsid w:val="001D72C8"/>
    <w:rsid w:val="001D7EBC"/>
    <w:rsid w:val="001E032E"/>
    <w:rsid w:val="001E108C"/>
    <w:rsid w:val="001E4975"/>
    <w:rsid w:val="001E5758"/>
    <w:rsid w:val="001E5BD3"/>
    <w:rsid w:val="001E609F"/>
    <w:rsid w:val="001F0E48"/>
    <w:rsid w:val="001F595C"/>
    <w:rsid w:val="001F5C2E"/>
    <w:rsid w:val="001F72F2"/>
    <w:rsid w:val="00202B5C"/>
    <w:rsid w:val="00205292"/>
    <w:rsid w:val="00206EEA"/>
    <w:rsid w:val="00212CB7"/>
    <w:rsid w:val="002155AF"/>
    <w:rsid w:val="00215FF9"/>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58F"/>
    <w:rsid w:val="002878A1"/>
    <w:rsid w:val="00287FC6"/>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3009A6"/>
    <w:rsid w:val="00304C22"/>
    <w:rsid w:val="003069DE"/>
    <w:rsid w:val="00314C02"/>
    <w:rsid w:val="0031658C"/>
    <w:rsid w:val="00317DC9"/>
    <w:rsid w:val="00320417"/>
    <w:rsid w:val="0032283C"/>
    <w:rsid w:val="00327FA2"/>
    <w:rsid w:val="003303FF"/>
    <w:rsid w:val="003373B4"/>
    <w:rsid w:val="003442BB"/>
    <w:rsid w:val="00344596"/>
    <w:rsid w:val="00346176"/>
    <w:rsid w:val="00350258"/>
    <w:rsid w:val="003503C2"/>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77F55"/>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0ACE"/>
    <w:rsid w:val="003A3AC5"/>
    <w:rsid w:val="003A40FD"/>
    <w:rsid w:val="003A469E"/>
    <w:rsid w:val="003A6D1F"/>
    <w:rsid w:val="003B2258"/>
    <w:rsid w:val="003B2280"/>
    <w:rsid w:val="003B484F"/>
    <w:rsid w:val="003B543E"/>
    <w:rsid w:val="003B5484"/>
    <w:rsid w:val="003B609A"/>
    <w:rsid w:val="003B66BD"/>
    <w:rsid w:val="003B7BC5"/>
    <w:rsid w:val="003C16D0"/>
    <w:rsid w:val="003C16D9"/>
    <w:rsid w:val="003C18D6"/>
    <w:rsid w:val="003C45FF"/>
    <w:rsid w:val="003D06A0"/>
    <w:rsid w:val="003D24A0"/>
    <w:rsid w:val="003D7A25"/>
    <w:rsid w:val="003E529C"/>
    <w:rsid w:val="003F1837"/>
    <w:rsid w:val="003F35EC"/>
    <w:rsid w:val="003F3D55"/>
    <w:rsid w:val="004001DE"/>
    <w:rsid w:val="00401B57"/>
    <w:rsid w:val="00413EA5"/>
    <w:rsid w:val="00414F80"/>
    <w:rsid w:val="00416127"/>
    <w:rsid w:val="00422CCC"/>
    <w:rsid w:val="00431D05"/>
    <w:rsid w:val="00433437"/>
    <w:rsid w:val="0043579C"/>
    <w:rsid w:val="00436558"/>
    <w:rsid w:val="004434E6"/>
    <w:rsid w:val="004462B4"/>
    <w:rsid w:val="00452AC9"/>
    <w:rsid w:val="004530A6"/>
    <w:rsid w:val="00457860"/>
    <w:rsid w:val="0045786C"/>
    <w:rsid w:val="00465865"/>
    <w:rsid w:val="00473FA9"/>
    <w:rsid w:val="0047409B"/>
    <w:rsid w:val="004747DE"/>
    <w:rsid w:val="00477000"/>
    <w:rsid w:val="00487D5F"/>
    <w:rsid w:val="0049006D"/>
    <w:rsid w:val="004945CE"/>
    <w:rsid w:val="00496FFF"/>
    <w:rsid w:val="00497AD5"/>
    <w:rsid w:val="004A03B7"/>
    <w:rsid w:val="004A209B"/>
    <w:rsid w:val="004A396C"/>
    <w:rsid w:val="004A43F6"/>
    <w:rsid w:val="004A4F50"/>
    <w:rsid w:val="004A553B"/>
    <w:rsid w:val="004A5AFD"/>
    <w:rsid w:val="004B317C"/>
    <w:rsid w:val="004C31E8"/>
    <w:rsid w:val="004C3511"/>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B51"/>
    <w:rsid w:val="00552C1D"/>
    <w:rsid w:val="00553466"/>
    <w:rsid w:val="00553F08"/>
    <w:rsid w:val="00556745"/>
    <w:rsid w:val="005579A4"/>
    <w:rsid w:val="005636E5"/>
    <w:rsid w:val="00565E09"/>
    <w:rsid w:val="00565FD8"/>
    <w:rsid w:val="00566431"/>
    <w:rsid w:val="0056668C"/>
    <w:rsid w:val="005670B4"/>
    <w:rsid w:val="00572C8A"/>
    <w:rsid w:val="00573784"/>
    <w:rsid w:val="00573BD7"/>
    <w:rsid w:val="00574777"/>
    <w:rsid w:val="00574D37"/>
    <w:rsid w:val="0057654B"/>
    <w:rsid w:val="00581F49"/>
    <w:rsid w:val="005824F4"/>
    <w:rsid w:val="00583BCD"/>
    <w:rsid w:val="00584ACB"/>
    <w:rsid w:val="00592950"/>
    <w:rsid w:val="005A031D"/>
    <w:rsid w:val="005A07B4"/>
    <w:rsid w:val="005A16A4"/>
    <w:rsid w:val="005A3442"/>
    <w:rsid w:val="005A5000"/>
    <w:rsid w:val="005B1756"/>
    <w:rsid w:val="005B25F7"/>
    <w:rsid w:val="005B4B78"/>
    <w:rsid w:val="005C08C3"/>
    <w:rsid w:val="005C2DDE"/>
    <w:rsid w:val="005C5076"/>
    <w:rsid w:val="005D137C"/>
    <w:rsid w:val="005D77D5"/>
    <w:rsid w:val="005E1271"/>
    <w:rsid w:val="005E1FCE"/>
    <w:rsid w:val="005E2D7F"/>
    <w:rsid w:val="005F137C"/>
    <w:rsid w:val="005F166F"/>
    <w:rsid w:val="005F7322"/>
    <w:rsid w:val="006016F3"/>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4331"/>
    <w:rsid w:val="00625831"/>
    <w:rsid w:val="006324A0"/>
    <w:rsid w:val="00635DDB"/>
    <w:rsid w:val="00636671"/>
    <w:rsid w:val="00636C3F"/>
    <w:rsid w:val="006442FB"/>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1594"/>
    <w:rsid w:val="006A56B0"/>
    <w:rsid w:val="006B4E65"/>
    <w:rsid w:val="006B6F42"/>
    <w:rsid w:val="006C09DD"/>
    <w:rsid w:val="006C0B89"/>
    <w:rsid w:val="006C2230"/>
    <w:rsid w:val="006C4090"/>
    <w:rsid w:val="006D0FB1"/>
    <w:rsid w:val="006D5B59"/>
    <w:rsid w:val="006E76DF"/>
    <w:rsid w:val="006F257E"/>
    <w:rsid w:val="00700243"/>
    <w:rsid w:val="00701839"/>
    <w:rsid w:val="0070736A"/>
    <w:rsid w:val="00707F8F"/>
    <w:rsid w:val="00710DB6"/>
    <w:rsid w:val="0071336D"/>
    <w:rsid w:val="0071579C"/>
    <w:rsid w:val="007158A2"/>
    <w:rsid w:val="00716010"/>
    <w:rsid w:val="0071655D"/>
    <w:rsid w:val="00716E5D"/>
    <w:rsid w:val="00717E13"/>
    <w:rsid w:val="00720FB6"/>
    <w:rsid w:val="007237E6"/>
    <w:rsid w:val="00725D75"/>
    <w:rsid w:val="0072753A"/>
    <w:rsid w:val="00727D83"/>
    <w:rsid w:val="007316BD"/>
    <w:rsid w:val="0073459E"/>
    <w:rsid w:val="00743C02"/>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3A90"/>
    <w:rsid w:val="00795562"/>
    <w:rsid w:val="00795E41"/>
    <w:rsid w:val="00796735"/>
    <w:rsid w:val="007968CB"/>
    <w:rsid w:val="00797A73"/>
    <w:rsid w:val="007A03C8"/>
    <w:rsid w:val="007A1600"/>
    <w:rsid w:val="007A390E"/>
    <w:rsid w:val="007A3B00"/>
    <w:rsid w:val="007A40AC"/>
    <w:rsid w:val="007A4D39"/>
    <w:rsid w:val="007A6703"/>
    <w:rsid w:val="007B06D7"/>
    <w:rsid w:val="007B0B38"/>
    <w:rsid w:val="007B13BE"/>
    <w:rsid w:val="007B29C5"/>
    <w:rsid w:val="007B3173"/>
    <w:rsid w:val="007B3254"/>
    <w:rsid w:val="007B7646"/>
    <w:rsid w:val="007C2F12"/>
    <w:rsid w:val="007D0F7E"/>
    <w:rsid w:val="007D4B97"/>
    <w:rsid w:val="007E317C"/>
    <w:rsid w:val="007E5036"/>
    <w:rsid w:val="007E6FB5"/>
    <w:rsid w:val="007F3CAB"/>
    <w:rsid w:val="008105D5"/>
    <w:rsid w:val="00811808"/>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5F33"/>
    <w:rsid w:val="0085667D"/>
    <w:rsid w:val="0086550F"/>
    <w:rsid w:val="00866989"/>
    <w:rsid w:val="00866E28"/>
    <w:rsid w:val="00867616"/>
    <w:rsid w:val="00870454"/>
    <w:rsid w:val="00872DEF"/>
    <w:rsid w:val="00875747"/>
    <w:rsid w:val="00876C2A"/>
    <w:rsid w:val="00877CFC"/>
    <w:rsid w:val="00877E82"/>
    <w:rsid w:val="00884736"/>
    <w:rsid w:val="00886768"/>
    <w:rsid w:val="008867E8"/>
    <w:rsid w:val="008901AF"/>
    <w:rsid w:val="0089204D"/>
    <w:rsid w:val="00894F1F"/>
    <w:rsid w:val="0089694D"/>
    <w:rsid w:val="008A1333"/>
    <w:rsid w:val="008A20BF"/>
    <w:rsid w:val="008A56C5"/>
    <w:rsid w:val="008A58CC"/>
    <w:rsid w:val="008A6C36"/>
    <w:rsid w:val="008B306B"/>
    <w:rsid w:val="008B37C7"/>
    <w:rsid w:val="008B77B4"/>
    <w:rsid w:val="008C161F"/>
    <w:rsid w:val="008C27F6"/>
    <w:rsid w:val="008C2AC3"/>
    <w:rsid w:val="008C497E"/>
    <w:rsid w:val="008C581B"/>
    <w:rsid w:val="008C6F0E"/>
    <w:rsid w:val="008D2250"/>
    <w:rsid w:val="008D2D0B"/>
    <w:rsid w:val="008D505F"/>
    <w:rsid w:val="008D5B58"/>
    <w:rsid w:val="008E03E9"/>
    <w:rsid w:val="008E74FA"/>
    <w:rsid w:val="008E774B"/>
    <w:rsid w:val="008F4C55"/>
    <w:rsid w:val="008F6F1B"/>
    <w:rsid w:val="009017EC"/>
    <w:rsid w:val="009046DB"/>
    <w:rsid w:val="009110BC"/>
    <w:rsid w:val="009113C4"/>
    <w:rsid w:val="0091715F"/>
    <w:rsid w:val="009171BE"/>
    <w:rsid w:val="0092167C"/>
    <w:rsid w:val="009238C9"/>
    <w:rsid w:val="0092517B"/>
    <w:rsid w:val="00932A92"/>
    <w:rsid w:val="009352C1"/>
    <w:rsid w:val="00935BBB"/>
    <w:rsid w:val="00936D73"/>
    <w:rsid w:val="00937BC9"/>
    <w:rsid w:val="009537C6"/>
    <w:rsid w:val="0095512D"/>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0D6B"/>
    <w:rsid w:val="009C5ECF"/>
    <w:rsid w:val="009C6CCC"/>
    <w:rsid w:val="009C7BE5"/>
    <w:rsid w:val="009D27DF"/>
    <w:rsid w:val="009D694A"/>
    <w:rsid w:val="009E04E0"/>
    <w:rsid w:val="009E4C68"/>
    <w:rsid w:val="009E73B2"/>
    <w:rsid w:val="009F2A8E"/>
    <w:rsid w:val="009F2E4F"/>
    <w:rsid w:val="009F3108"/>
    <w:rsid w:val="00A0503B"/>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36F7"/>
    <w:rsid w:val="00A443AF"/>
    <w:rsid w:val="00A53192"/>
    <w:rsid w:val="00A5430A"/>
    <w:rsid w:val="00A57EE2"/>
    <w:rsid w:val="00A60C4D"/>
    <w:rsid w:val="00A61106"/>
    <w:rsid w:val="00A64F22"/>
    <w:rsid w:val="00A705D1"/>
    <w:rsid w:val="00A720A3"/>
    <w:rsid w:val="00A7697C"/>
    <w:rsid w:val="00A7718A"/>
    <w:rsid w:val="00A8139C"/>
    <w:rsid w:val="00A85E03"/>
    <w:rsid w:val="00A86DD1"/>
    <w:rsid w:val="00A871AF"/>
    <w:rsid w:val="00A90636"/>
    <w:rsid w:val="00A93473"/>
    <w:rsid w:val="00A969DC"/>
    <w:rsid w:val="00AA069B"/>
    <w:rsid w:val="00AA5617"/>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0E67"/>
    <w:rsid w:val="00AE1D9F"/>
    <w:rsid w:val="00AE2F58"/>
    <w:rsid w:val="00AE4DA7"/>
    <w:rsid w:val="00AE5EAD"/>
    <w:rsid w:val="00AF7B49"/>
    <w:rsid w:val="00B00D11"/>
    <w:rsid w:val="00B019BF"/>
    <w:rsid w:val="00B039D1"/>
    <w:rsid w:val="00B04A2F"/>
    <w:rsid w:val="00B0522B"/>
    <w:rsid w:val="00B06606"/>
    <w:rsid w:val="00B1513D"/>
    <w:rsid w:val="00B15F33"/>
    <w:rsid w:val="00B16412"/>
    <w:rsid w:val="00B177F5"/>
    <w:rsid w:val="00B20E62"/>
    <w:rsid w:val="00B2174A"/>
    <w:rsid w:val="00B22697"/>
    <w:rsid w:val="00B26988"/>
    <w:rsid w:val="00B2708D"/>
    <w:rsid w:val="00B30947"/>
    <w:rsid w:val="00B3123F"/>
    <w:rsid w:val="00B3333E"/>
    <w:rsid w:val="00B3471E"/>
    <w:rsid w:val="00B34A0A"/>
    <w:rsid w:val="00B44774"/>
    <w:rsid w:val="00B50F1E"/>
    <w:rsid w:val="00B554C2"/>
    <w:rsid w:val="00B5737C"/>
    <w:rsid w:val="00B61AEC"/>
    <w:rsid w:val="00B63401"/>
    <w:rsid w:val="00B64305"/>
    <w:rsid w:val="00B64832"/>
    <w:rsid w:val="00B65F27"/>
    <w:rsid w:val="00B70902"/>
    <w:rsid w:val="00B7276C"/>
    <w:rsid w:val="00B7510F"/>
    <w:rsid w:val="00B857E0"/>
    <w:rsid w:val="00B909B6"/>
    <w:rsid w:val="00B928FC"/>
    <w:rsid w:val="00B92C5A"/>
    <w:rsid w:val="00B933EC"/>
    <w:rsid w:val="00B93855"/>
    <w:rsid w:val="00B95592"/>
    <w:rsid w:val="00B968E8"/>
    <w:rsid w:val="00B969B1"/>
    <w:rsid w:val="00B96F5E"/>
    <w:rsid w:val="00BA40AE"/>
    <w:rsid w:val="00BA5B19"/>
    <w:rsid w:val="00BB2463"/>
    <w:rsid w:val="00BB44EF"/>
    <w:rsid w:val="00BB6A97"/>
    <w:rsid w:val="00BB6F91"/>
    <w:rsid w:val="00BC2EE6"/>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448B"/>
    <w:rsid w:val="00C30BAF"/>
    <w:rsid w:val="00C32B5D"/>
    <w:rsid w:val="00C33A5E"/>
    <w:rsid w:val="00C34C48"/>
    <w:rsid w:val="00C4051A"/>
    <w:rsid w:val="00C40B99"/>
    <w:rsid w:val="00C413E6"/>
    <w:rsid w:val="00C41D54"/>
    <w:rsid w:val="00C453CB"/>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344"/>
    <w:rsid w:val="00CC1E74"/>
    <w:rsid w:val="00CC3968"/>
    <w:rsid w:val="00CC4D23"/>
    <w:rsid w:val="00CC4F94"/>
    <w:rsid w:val="00CD14D6"/>
    <w:rsid w:val="00CD66B7"/>
    <w:rsid w:val="00CD75FB"/>
    <w:rsid w:val="00CE4B3A"/>
    <w:rsid w:val="00CE5755"/>
    <w:rsid w:val="00CE589D"/>
    <w:rsid w:val="00CE5C2C"/>
    <w:rsid w:val="00CE66F9"/>
    <w:rsid w:val="00CF11C5"/>
    <w:rsid w:val="00CF1433"/>
    <w:rsid w:val="00CF4DE5"/>
    <w:rsid w:val="00CF55D0"/>
    <w:rsid w:val="00CF6F2F"/>
    <w:rsid w:val="00CF78E2"/>
    <w:rsid w:val="00D01660"/>
    <w:rsid w:val="00D02C1A"/>
    <w:rsid w:val="00D04B57"/>
    <w:rsid w:val="00D05C59"/>
    <w:rsid w:val="00D1044C"/>
    <w:rsid w:val="00D104DF"/>
    <w:rsid w:val="00D106BE"/>
    <w:rsid w:val="00D11AD8"/>
    <w:rsid w:val="00D15E87"/>
    <w:rsid w:val="00D16EF5"/>
    <w:rsid w:val="00D17D8D"/>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47AA6"/>
    <w:rsid w:val="00D50274"/>
    <w:rsid w:val="00D50737"/>
    <w:rsid w:val="00D521B6"/>
    <w:rsid w:val="00D5414C"/>
    <w:rsid w:val="00D55411"/>
    <w:rsid w:val="00D64AA5"/>
    <w:rsid w:val="00D65E9B"/>
    <w:rsid w:val="00D67712"/>
    <w:rsid w:val="00D73ED1"/>
    <w:rsid w:val="00D74C28"/>
    <w:rsid w:val="00D76FC8"/>
    <w:rsid w:val="00D8104A"/>
    <w:rsid w:val="00D81442"/>
    <w:rsid w:val="00D8408A"/>
    <w:rsid w:val="00D86A04"/>
    <w:rsid w:val="00D90CB9"/>
    <w:rsid w:val="00D91534"/>
    <w:rsid w:val="00D9264C"/>
    <w:rsid w:val="00D929C7"/>
    <w:rsid w:val="00D934FF"/>
    <w:rsid w:val="00D9515A"/>
    <w:rsid w:val="00DA1242"/>
    <w:rsid w:val="00DA1D6D"/>
    <w:rsid w:val="00DA4102"/>
    <w:rsid w:val="00DA4A91"/>
    <w:rsid w:val="00DA5122"/>
    <w:rsid w:val="00DB05DF"/>
    <w:rsid w:val="00DB2BA8"/>
    <w:rsid w:val="00DB2E25"/>
    <w:rsid w:val="00DB3063"/>
    <w:rsid w:val="00DB33DC"/>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4289"/>
    <w:rsid w:val="00DE6D38"/>
    <w:rsid w:val="00DF0AAD"/>
    <w:rsid w:val="00DF101C"/>
    <w:rsid w:val="00DF69C7"/>
    <w:rsid w:val="00E02ED0"/>
    <w:rsid w:val="00E07CB6"/>
    <w:rsid w:val="00E118D6"/>
    <w:rsid w:val="00E1281F"/>
    <w:rsid w:val="00E14DBF"/>
    <w:rsid w:val="00E15545"/>
    <w:rsid w:val="00E17221"/>
    <w:rsid w:val="00E21515"/>
    <w:rsid w:val="00E215CD"/>
    <w:rsid w:val="00E21F52"/>
    <w:rsid w:val="00E22C5B"/>
    <w:rsid w:val="00E23543"/>
    <w:rsid w:val="00E23962"/>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35B8"/>
    <w:rsid w:val="00E764A1"/>
    <w:rsid w:val="00E80E25"/>
    <w:rsid w:val="00E81E4A"/>
    <w:rsid w:val="00E82F7F"/>
    <w:rsid w:val="00E858C1"/>
    <w:rsid w:val="00E8658B"/>
    <w:rsid w:val="00E87BF7"/>
    <w:rsid w:val="00E92983"/>
    <w:rsid w:val="00E93805"/>
    <w:rsid w:val="00E95B27"/>
    <w:rsid w:val="00E97767"/>
    <w:rsid w:val="00EA21BE"/>
    <w:rsid w:val="00EA2BAE"/>
    <w:rsid w:val="00EA4A9A"/>
    <w:rsid w:val="00EA57B8"/>
    <w:rsid w:val="00EB0259"/>
    <w:rsid w:val="00EB4322"/>
    <w:rsid w:val="00EB576B"/>
    <w:rsid w:val="00EC104C"/>
    <w:rsid w:val="00EC4172"/>
    <w:rsid w:val="00EC5FD2"/>
    <w:rsid w:val="00EC65EB"/>
    <w:rsid w:val="00EC6B48"/>
    <w:rsid w:val="00ED0020"/>
    <w:rsid w:val="00ED25AF"/>
    <w:rsid w:val="00ED2949"/>
    <w:rsid w:val="00ED5694"/>
    <w:rsid w:val="00ED5AB9"/>
    <w:rsid w:val="00ED7E63"/>
    <w:rsid w:val="00EE0BE0"/>
    <w:rsid w:val="00EE1636"/>
    <w:rsid w:val="00EE2A0A"/>
    <w:rsid w:val="00EE5F2B"/>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4D35"/>
    <w:rsid w:val="00F253BF"/>
    <w:rsid w:val="00F30229"/>
    <w:rsid w:val="00F33EB4"/>
    <w:rsid w:val="00F3501B"/>
    <w:rsid w:val="00F37A17"/>
    <w:rsid w:val="00F41062"/>
    <w:rsid w:val="00F44531"/>
    <w:rsid w:val="00F45A72"/>
    <w:rsid w:val="00F45E9C"/>
    <w:rsid w:val="00F4617D"/>
    <w:rsid w:val="00F4721E"/>
    <w:rsid w:val="00F47B0E"/>
    <w:rsid w:val="00F47F87"/>
    <w:rsid w:val="00F551D4"/>
    <w:rsid w:val="00F5713A"/>
    <w:rsid w:val="00F64A7F"/>
    <w:rsid w:val="00F65B32"/>
    <w:rsid w:val="00F65C37"/>
    <w:rsid w:val="00F670BC"/>
    <w:rsid w:val="00F67104"/>
    <w:rsid w:val="00F70FF6"/>
    <w:rsid w:val="00F73FF0"/>
    <w:rsid w:val="00F76701"/>
    <w:rsid w:val="00F775C4"/>
    <w:rsid w:val="00F801E7"/>
    <w:rsid w:val="00F81C21"/>
    <w:rsid w:val="00F91E27"/>
    <w:rsid w:val="00F92312"/>
    <w:rsid w:val="00F9369A"/>
    <w:rsid w:val="00FA030C"/>
    <w:rsid w:val="00FA27CD"/>
    <w:rsid w:val="00FB074A"/>
    <w:rsid w:val="00FB3F52"/>
    <w:rsid w:val="00FB4BC4"/>
    <w:rsid w:val="00FB66A2"/>
    <w:rsid w:val="00FC1D0D"/>
    <w:rsid w:val="00FC2821"/>
    <w:rsid w:val="00FC3A8D"/>
    <w:rsid w:val="00FC43B0"/>
    <w:rsid w:val="00FC4868"/>
    <w:rsid w:val="00FD0BB0"/>
    <w:rsid w:val="00FD5379"/>
    <w:rsid w:val="00FD5DBD"/>
    <w:rsid w:val="00FE092D"/>
    <w:rsid w:val="00FE214F"/>
    <w:rsid w:val="00FE4FF6"/>
    <w:rsid w:val="00FE62AA"/>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9768951F-C6EA-41D6-9FF9-8EA94E39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D17D8D"/>
    <w:rPr>
      <w:sz w:val="22"/>
      <w:szCs w:val="22"/>
      <w:lang w:eastAsia="en-US"/>
    </w:rPr>
  </w:style>
  <w:style w:type="character" w:customStyle="1" w:styleId="hgkelc">
    <w:name w:val="hgkelc"/>
    <w:basedOn w:val="Carpredefinitoparagrafo"/>
    <w:rsid w:val="00E17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26</Pages>
  <Words>7170</Words>
  <Characters>40870</Characters>
  <Application>Microsoft Office Word</Application>
  <DocSecurity>0</DocSecurity>
  <Lines>340</Lines>
  <Paragraphs>95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47945</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69</cp:revision>
  <dcterms:created xsi:type="dcterms:W3CDTF">2024-01-10T11:20:00Z</dcterms:created>
  <dcterms:modified xsi:type="dcterms:W3CDTF">2026-02-27T12:00:00Z</dcterms:modified>
</cp:coreProperties>
</file>